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D1182" w14:textId="06C2F8A7" w:rsidR="007B11F1" w:rsidRDefault="007B11F1"/>
    <w:p w14:paraId="7A9EE437" w14:textId="121292FE" w:rsidR="0028552D" w:rsidRPr="00B5546E" w:rsidRDefault="007B11F1" w:rsidP="00B5546E">
      <w:pPr>
        <w:rPr>
          <w:rFonts w:ascii="Trebuchet MS" w:hAnsi="Trebuchet MS"/>
          <w:b/>
          <w:bCs/>
          <w:sz w:val="32"/>
          <w:szCs w:val="32"/>
        </w:rPr>
      </w:pPr>
      <w:r w:rsidRPr="00B5546E">
        <w:rPr>
          <w:rFonts w:ascii="Trebuchet MS" w:hAnsi="Trebuchet MS"/>
          <w:b/>
          <w:bCs/>
          <w:sz w:val="32"/>
          <w:szCs w:val="32"/>
        </w:rPr>
        <w:t>Inclusion Strategy</w:t>
      </w:r>
    </w:p>
    <w:p w14:paraId="2CA87BEA" w14:textId="3053E568" w:rsidR="007B11F1" w:rsidRPr="00B5546E" w:rsidRDefault="007B11F1">
      <w:pPr>
        <w:rPr>
          <w:rFonts w:ascii="Trebuchet MS" w:hAnsi="Trebuchet MS"/>
        </w:rPr>
      </w:pPr>
      <w:r w:rsidRPr="00B5546E">
        <w:rPr>
          <w:rFonts w:ascii="Trebuchet MS" w:hAnsi="Trebuchet MS"/>
        </w:rPr>
        <w:t xml:space="preserve">This statement details School Name’s Approach to delivering inclusive practice to all pupils including pupils with SEND, funded by the Core SEND pot (including Notional SEND)  and IMF fund. </w:t>
      </w:r>
    </w:p>
    <w:p w14:paraId="6605F1EB" w14:textId="1A3994A9" w:rsidR="007B11F1" w:rsidRPr="00B5546E" w:rsidRDefault="007B11F1">
      <w:pPr>
        <w:rPr>
          <w:rFonts w:ascii="Trebuchet MS" w:hAnsi="Trebuchet MS"/>
        </w:rPr>
      </w:pPr>
      <w:r w:rsidRPr="00B5546E">
        <w:rPr>
          <w:rFonts w:ascii="Trebuchet MS" w:hAnsi="Trebuchet MS"/>
          <w:highlight w:val="yellow"/>
        </w:rPr>
        <w:t>SCHOOL NAME</w:t>
      </w:r>
      <w:r w:rsidRPr="00B5546E">
        <w:rPr>
          <w:rFonts w:ascii="Trebuchet MS" w:hAnsi="Trebuchet MS"/>
        </w:rPr>
        <w:t xml:space="preserve"> is a mainstream primary /secondary school (INSERT Church School status as needed) serving the community of </w:t>
      </w:r>
      <w:r w:rsidRPr="00B5546E">
        <w:rPr>
          <w:rFonts w:ascii="Trebuchet MS" w:hAnsi="Trebuchet MS"/>
          <w:highlight w:val="yellow"/>
        </w:rPr>
        <w:t>XXXXX.</w:t>
      </w:r>
    </w:p>
    <w:p w14:paraId="239D9033" w14:textId="7136E5BB" w:rsidR="007B11F1" w:rsidRPr="00B5546E" w:rsidRDefault="007B11F1">
      <w:pPr>
        <w:rPr>
          <w:rFonts w:ascii="Trebuchet MS" w:hAnsi="Trebuchet MS"/>
        </w:rPr>
      </w:pPr>
      <w:r w:rsidRPr="00B5546E">
        <w:rPr>
          <w:rFonts w:ascii="Trebuchet MS" w:hAnsi="Trebuchet MS"/>
        </w:rPr>
        <w:t xml:space="preserve">We have </w:t>
      </w:r>
      <w:r w:rsidRPr="00B5546E">
        <w:rPr>
          <w:rFonts w:ascii="Trebuchet MS" w:hAnsi="Trebuchet MS"/>
          <w:highlight w:val="yellow"/>
        </w:rPr>
        <w:t>XXX</w:t>
      </w:r>
      <w:r w:rsidRPr="00B5546E">
        <w:rPr>
          <w:rFonts w:ascii="Trebuchet MS" w:hAnsi="Trebuchet MS"/>
        </w:rPr>
        <w:t xml:space="preserve"> numbers of pupils on roll ( </w:t>
      </w:r>
      <w:r w:rsidRPr="00B5546E">
        <w:rPr>
          <w:rFonts w:ascii="Trebuchet MS" w:hAnsi="Trebuchet MS"/>
          <w:highlight w:val="yellow"/>
        </w:rPr>
        <w:t>include any additional provision e.g Sixth Form, nursery or Resource Base)</w:t>
      </w:r>
    </w:p>
    <w:p w14:paraId="520019D0" w14:textId="3E81A1CD" w:rsidR="007B11F1" w:rsidRPr="00B5546E" w:rsidRDefault="007B11F1">
      <w:pPr>
        <w:rPr>
          <w:rFonts w:ascii="Trebuchet MS" w:hAnsi="Trebuchet MS"/>
        </w:rPr>
      </w:pPr>
      <w:r w:rsidRPr="00B5546E">
        <w:rPr>
          <w:rFonts w:ascii="Trebuchet MS" w:hAnsi="Trebuchet MS"/>
          <w:highlight w:val="yellow"/>
        </w:rPr>
        <w:t>XXX</w:t>
      </w:r>
      <w:r w:rsidRPr="00B5546E">
        <w:rPr>
          <w:rFonts w:ascii="Trebuchet MS" w:hAnsi="Trebuchet MS"/>
        </w:rPr>
        <w:t xml:space="preserve"> school is a member of </w:t>
      </w:r>
      <w:hyperlink r:id="rId7" w:history="1">
        <w:r w:rsidRPr="00B5546E">
          <w:rPr>
            <w:rStyle w:val="Hyperlink"/>
            <w:rFonts w:ascii="Trebuchet MS" w:hAnsi="Trebuchet MS"/>
          </w:rPr>
          <w:t>Lighthouse Schools Partnership Trust</w:t>
        </w:r>
      </w:hyperlink>
      <w:r w:rsidR="000F35D4" w:rsidRPr="00B5546E">
        <w:rPr>
          <w:rFonts w:ascii="Trebuchet MS" w:hAnsi="Trebuchet MS"/>
        </w:rPr>
        <w:t xml:space="preserve"> collaborating so that all of our schools ‘Flourish in Partnership’ .</w:t>
      </w:r>
    </w:p>
    <w:p w14:paraId="55CA9DED" w14:textId="17EB36C1" w:rsidR="000F35D4" w:rsidRPr="00B5546E" w:rsidRDefault="000F35D4">
      <w:pPr>
        <w:rPr>
          <w:rFonts w:ascii="Trebuchet MS" w:hAnsi="Trebuchet MS"/>
        </w:rPr>
      </w:pPr>
      <w:r w:rsidRPr="00B5546E">
        <w:rPr>
          <w:rFonts w:ascii="Trebuchet MS" w:hAnsi="Trebuchet MS"/>
        </w:rPr>
        <w:t xml:space="preserve">Our school community is guided by </w:t>
      </w:r>
      <w:r w:rsidRPr="00B5546E">
        <w:rPr>
          <w:rFonts w:ascii="Trebuchet MS" w:hAnsi="Trebuchet MS"/>
          <w:highlight w:val="yellow"/>
        </w:rPr>
        <w:t>INSERT vision and Values statement here and link to inclusive practice.</w:t>
      </w:r>
      <w:r w:rsidRPr="00B5546E">
        <w:rPr>
          <w:rFonts w:ascii="Trebuchet MS" w:hAnsi="Trebuchet MS"/>
        </w:rPr>
        <w:t xml:space="preserve"> </w:t>
      </w:r>
    </w:p>
    <w:p w14:paraId="60B50C86" w14:textId="77777777" w:rsidR="000F35D4" w:rsidRPr="00B5546E" w:rsidRDefault="000F35D4">
      <w:pPr>
        <w:rPr>
          <w:rFonts w:ascii="Trebuchet MS" w:hAnsi="Trebuchet MS"/>
        </w:rPr>
      </w:pPr>
    </w:p>
    <w:tbl>
      <w:tblPr>
        <w:tblStyle w:val="TableGrid"/>
        <w:tblW w:w="0" w:type="auto"/>
        <w:tblLook w:val="04A0" w:firstRow="1" w:lastRow="0" w:firstColumn="1" w:lastColumn="0" w:noHBand="0" w:noVBand="1"/>
      </w:tblPr>
      <w:tblGrid>
        <w:gridCol w:w="6974"/>
        <w:gridCol w:w="6974"/>
      </w:tblGrid>
      <w:tr w:rsidR="000F35D4" w:rsidRPr="00B5546E" w14:paraId="79508231" w14:textId="77777777" w:rsidTr="000F35D4">
        <w:tc>
          <w:tcPr>
            <w:tcW w:w="6974" w:type="dxa"/>
          </w:tcPr>
          <w:p w14:paraId="72A02B0D" w14:textId="17756A70" w:rsidR="000F35D4" w:rsidRPr="00B5546E" w:rsidRDefault="000F35D4">
            <w:pPr>
              <w:rPr>
                <w:rFonts w:ascii="Trebuchet MS" w:hAnsi="Trebuchet MS"/>
              </w:rPr>
            </w:pPr>
            <w:r w:rsidRPr="00B5546E">
              <w:rPr>
                <w:rFonts w:ascii="Trebuchet MS" w:hAnsi="Trebuchet MS"/>
              </w:rPr>
              <w:t>Date Statement was Published:</w:t>
            </w:r>
          </w:p>
        </w:tc>
        <w:tc>
          <w:tcPr>
            <w:tcW w:w="6974" w:type="dxa"/>
          </w:tcPr>
          <w:p w14:paraId="05A07FB9" w14:textId="77777777" w:rsidR="000F35D4" w:rsidRPr="00B5546E" w:rsidRDefault="000F35D4">
            <w:pPr>
              <w:rPr>
                <w:rFonts w:ascii="Trebuchet MS" w:hAnsi="Trebuchet MS"/>
              </w:rPr>
            </w:pPr>
          </w:p>
        </w:tc>
      </w:tr>
      <w:tr w:rsidR="000F35D4" w:rsidRPr="00B5546E" w14:paraId="0AE500CC" w14:textId="77777777" w:rsidTr="000F35D4">
        <w:tc>
          <w:tcPr>
            <w:tcW w:w="6974" w:type="dxa"/>
          </w:tcPr>
          <w:p w14:paraId="212BBD80" w14:textId="16495CAF" w:rsidR="000F35D4" w:rsidRPr="00B5546E" w:rsidRDefault="000F35D4">
            <w:pPr>
              <w:rPr>
                <w:rFonts w:ascii="Trebuchet MS" w:hAnsi="Trebuchet MS"/>
              </w:rPr>
            </w:pPr>
            <w:r w:rsidRPr="00B5546E">
              <w:rPr>
                <w:rFonts w:ascii="Trebuchet MS" w:hAnsi="Trebuchet MS"/>
              </w:rPr>
              <w:t>Date Statement was Reviewed:</w:t>
            </w:r>
          </w:p>
        </w:tc>
        <w:tc>
          <w:tcPr>
            <w:tcW w:w="6974" w:type="dxa"/>
          </w:tcPr>
          <w:p w14:paraId="26119099" w14:textId="77777777" w:rsidR="000F35D4" w:rsidRPr="00B5546E" w:rsidRDefault="000F35D4">
            <w:pPr>
              <w:rPr>
                <w:rFonts w:ascii="Trebuchet MS" w:hAnsi="Trebuchet MS"/>
              </w:rPr>
            </w:pPr>
          </w:p>
        </w:tc>
      </w:tr>
      <w:tr w:rsidR="000F35D4" w:rsidRPr="00B5546E" w14:paraId="749B1D42" w14:textId="77777777" w:rsidTr="000F35D4">
        <w:tc>
          <w:tcPr>
            <w:tcW w:w="6974" w:type="dxa"/>
          </w:tcPr>
          <w:p w14:paraId="209F9587" w14:textId="725DDF38" w:rsidR="000F35D4" w:rsidRPr="00B5546E" w:rsidRDefault="000F35D4">
            <w:pPr>
              <w:rPr>
                <w:rFonts w:ascii="Trebuchet MS" w:hAnsi="Trebuchet MS"/>
              </w:rPr>
            </w:pPr>
            <w:r w:rsidRPr="00B5546E">
              <w:rPr>
                <w:rFonts w:ascii="Trebuchet MS" w:hAnsi="Trebuchet MS"/>
              </w:rPr>
              <w:t>Statement authorised by:</w:t>
            </w:r>
          </w:p>
        </w:tc>
        <w:tc>
          <w:tcPr>
            <w:tcW w:w="6974" w:type="dxa"/>
          </w:tcPr>
          <w:p w14:paraId="25381C1C" w14:textId="77777777" w:rsidR="000F35D4" w:rsidRPr="00B5546E" w:rsidRDefault="000F35D4">
            <w:pPr>
              <w:rPr>
                <w:rFonts w:ascii="Trebuchet MS" w:hAnsi="Trebuchet MS"/>
              </w:rPr>
            </w:pPr>
          </w:p>
        </w:tc>
      </w:tr>
    </w:tbl>
    <w:p w14:paraId="6875BF11" w14:textId="77777777" w:rsidR="000F35D4" w:rsidRPr="00B5546E" w:rsidRDefault="000F35D4">
      <w:pPr>
        <w:rPr>
          <w:rFonts w:ascii="Trebuchet MS" w:hAnsi="Trebuchet MS"/>
        </w:rPr>
      </w:pPr>
    </w:p>
    <w:p w14:paraId="68D9D67E" w14:textId="77777777" w:rsidR="00DF6CBE" w:rsidRPr="00B5546E" w:rsidRDefault="00DF6CBE">
      <w:pPr>
        <w:rPr>
          <w:rFonts w:ascii="Trebuchet MS" w:hAnsi="Trebuchet MS"/>
          <w:b/>
          <w:bCs/>
          <w:sz w:val="28"/>
          <w:szCs w:val="28"/>
        </w:rPr>
      </w:pPr>
    </w:p>
    <w:p w14:paraId="62E0B4F3" w14:textId="77777777" w:rsidR="00B5546E" w:rsidRPr="00B5546E" w:rsidRDefault="00B5546E">
      <w:pPr>
        <w:rPr>
          <w:rFonts w:ascii="Trebuchet MS" w:hAnsi="Trebuchet MS"/>
          <w:b/>
          <w:bCs/>
          <w:sz w:val="28"/>
          <w:szCs w:val="28"/>
        </w:rPr>
      </w:pPr>
    </w:p>
    <w:p w14:paraId="053907B8" w14:textId="02BB34AE" w:rsidR="000F35D4" w:rsidRPr="00095A32" w:rsidRDefault="000F35D4">
      <w:pPr>
        <w:rPr>
          <w:rFonts w:ascii="Trebuchet MS" w:hAnsi="Trebuchet MS"/>
          <w:b/>
          <w:bCs/>
          <w:sz w:val="22"/>
          <w:szCs w:val="22"/>
        </w:rPr>
      </w:pPr>
      <w:r w:rsidRPr="00095A32">
        <w:rPr>
          <w:rFonts w:ascii="Trebuchet MS" w:hAnsi="Trebuchet MS"/>
          <w:b/>
          <w:bCs/>
          <w:sz w:val="22"/>
          <w:szCs w:val="22"/>
        </w:rPr>
        <w:lastRenderedPageBreak/>
        <w:t>Statement of Intent</w:t>
      </w:r>
    </w:p>
    <w:p w14:paraId="7C701EB8" w14:textId="633DAC04" w:rsidR="000F35D4" w:rsidRPr="00095A32" w:rsidRDefault="00DF6CBE">
      <w:pPr>
        <w:rPr>
          <w:rFonts w:ascii="Trebuchet MS" w:hAnsi="Trebuchet MS"/>
          <w:sz w:val="22"/>
          <w:szCs w:val="22"/>
        </w:rPr>
      </w:pPr>
      <w:r w:rsidRPr="00095A32">
        <w:rPr>
          <w:rFonts w:ascii="Trebuchet MS" w:hAnsi="Trebuchet MS"/>
          <w:sz w:val="22"/>
          <w:szCs w:val="22"/>
        </w:rPr>
        <w:t>LSP</w:t>
      </w:r>
      <w:r w:rsidR="000F35D4" w:rsidRPr="00095A32">
        <w:rPr>
          <w:rFonts w:ascii="Trebuchet MS" w:hAnsi="Trebuchet MS"/>
          <w:sz w:val="22"/>
          <w:szCs w:val="22"/>
        </w:rPr>
        <w:t xml:space="preserve"> believe that a great education can transform</w:t>
      </w:r>
      <w:r w:rsidRPr="00095A32">
        <w:rPr>
          <w:rFonts w:ascii="Trebuchet MS" w:hAnsi="Trebuchet MS"/>
          <w:sz w:val="22"/>
          <w:szCs w:val="22"/>
        </w:rPr>
        <w:t xml:space="preserve"> lives and as such we endeavour for all of our schools provide the best education for pupils. </w:t>
      </w:r>
    </w:p>
    <w:p w14:paraId="39BDDC7F" w14:textId="7CE45780" w:rsidR="00DF6CBE" w:rsidRPr="00095A32" w:rsidRDefault="00DF6CBE">
      <w:pPr>
        <w:rPr>
          <w:rFonts w:ascii="Trebuchet MS" w:hAnsi="Trebuchet MS"/>
          <w:sz w:val="22"/>
          <w:szCs w:val="22"/>
        </w:rPr>
      </w:pPr>
      <w:r w:rsidRPr="00095A32">
        <w:rPr>
          <w:rFonts w:ascii="Trebuchet MS" w:hAnsi="Trebuchet MS"/>
          <w:sz w:val="22"/>
          <w:szCs w:val="22"/>
        </w:rPr>
        <w:t xml:space="preserve">Inclusion is about enabling all to belong, achieve and engage fully in school life. We know that some pupils experience additional barriers which may stop them from engaging and achieving well. These barriers may </w:t>
      </w:r>
      <w:r w:rsidR="00890D89" w:rsidRPr="00095A32">
        <w:rPr>
          <w:rFonts w:ascii="Trebuchet MS" w:hAnsi="Trebuchet MS"/>
          <w:sz w:val="22"/>
          <w:szCs w:val="22"/>
        </w:rPr>
        <w:t>be having</w:t>
      </w:r>
      <w:r w:rsidRPr="00095A32">
        <w:rPr>
          <w:rFonts w:ascii="Trebuchet MS" w:hAnsi="Trebuchet MS"/>
          <w:sz w:val="22"/>
          <w:szCs w:val="22"/>
        </w:rPr>
        <w:t xml:space="preserve"> a SEND need, EAL need, Child in local authority care or being impacted negatively by poverty. We therefore prioritise these  ‘Priority Pupils’ within the work we do as schools.</w:t>
      </w:r>
    </w:p>
    <w:p w14:paraId="07658C53" w14:textId="63F1EDEF" w:rsidR="00DF6CBE" w:rsidRPr="00095A32" w:rsidRDefault="00DF6CBE">
      <w:pPr>
        <w:rPr>
          <w:rFonts w:ascii="Trebuchet MS" w:hAnsi="Trebuchet MS"/>
          <w:b/>
          <w:bCs/>
          <w:sz w:val="22"/>
          <w:szCs w:val="22"/>
        </w:rPr>
      </w:pPr>
      <w:r w:rsidRPr="00095A32">
        <w:rPr>
          <w:rFonts w:ascii="Trebuchet MS" w:hAnsi="Trebuchet MS"/>
          <w:sz w:val="22"/>
          <w:szCs w:val="22"/>
        </w:rPr>
        <w:t xml:space="preserve">At </w:t>
      </w:r>
      <w:r w:rsidRPr="00095A32">
        <w:rPr>
          <w:rFonts w:ascii="Trebuchet MS" w:hAnsi="Trebuchet MS"/>
          <w:sz w:val="22"/>
          <w:szCs w:val="22"/>
          <w:highlight w:val="yellow"/>
        </w:rPr>
        <w:t>XXX school</w:t>
      </w:r>
      <w:r w:rsidRPr="00095A32">
        <w:rPr>
          <w:rFonts w:ascii="Trebuchet MS" w:hAnsi="Trebuchet MS"/>
          <w:sz w:val="22"/>
          <w:szCs w:val="22"/>
        </w:rPr>
        <w:t xml:space="preserve"> we use data to identify pupils who may need additional support</w:t>
      </w:r>
      <w:r w:rsidR="00890D89" w:rsidRPr="00095A32">
        <w:rPr>
          <w:rFonts w:ascii="Trebuchet MS" w:hAnsi="Trebuchet MS"/>
          <w:sz w:val="22"/>
          <w:szCs w:val="22"/>
        </w:rPr>
        <w:t xml:space="preserve"> for example the Boxall Profile, attendance data and our attainment data. W</w:t>
      </w:r>
      <w:r w:rsidRPr="00095A32">
        <w:rPr>
          <w:rFonts w:ascii="Trebuchet MS" w:hAnsi="Trebuchet MS"/>
          <w:sz w:val="22"/>
          <w:szCs w:val="22"/>
        </w:rPr>
        <w:t xml:space="preserve">e </w:t>
      </w:r>
      <w:r w:rsidR="00890D89" w:rsidRPr="00095A32">
        <w:rPr>
          <w:rFonts w:ascii="Trebuchet MS" w:hAnsi="Trebuchet MS"/>
          <w:sz w:val="22"/>
          <w:szCs w:val="22"/>
        </w:rPr>
        <w:t>meet the needs of our children through</w:t>
      </w:r>
      <w:r w:rsidRPr="00095A32">
        <w:rPr>
          <w:rFonts w:ascii="Trebuchet MS" w:hAnsi="Trebuchet MS"/>
          <w:sz w:val="22"/>
          <w:szCs w:val="22"/>
        </w:rPr>
        <w:t xml:space="preserve"> a graduated response of Universal Provision, targeted provision and more bespoke provision through our SEND register</w:t>
      </w:r>
      <w:r w:rsidRPr="00095A32">
        <w:rPr>
          <w:rFonts w:ascii="Trebuchet MS" w:hAnsi="Trebuchet MS"/>
          <w:b/>
          <w:bCs/>
          <w:sz w:val="22"/>
          <w:szCs w:val="22"/>
        </w:rPr>
        <w:t xml:space="preserve">. </w:t>
      </w:r>
    </w:p>
    <w:p w14:paraId="24504708" w14:textId="4439BAAC" w:rsidR="007C6433" w:rsidRPr="00095A32" w:rsidRDefault="007C6433">
      <w:pPr>
        <w:rPr>
          <w:rFonts w:ascii="Trebuchet MS" w:hAnsi="Trebuchet MS"/>
          <w:sz w:val="22"/>
          <w:szCs w:val="22"/>
        </w:rPr>
      </w:pPr>
      <w:r w:rsidRPr="00095A32">
        <w:rPr>
          <w:rFonts w:ascii="Trebuchet MS" w:hAnsi="Trebuchet MS"/>
          <w:sz w:val="22"/>
          <w:szCs w:val="22"/>
        </w:rPr>
        <w:t xml:space="preserve">Universal Provision at </w:t>
      </w:r>
      <w:r w:rsidRPr="0092533B">
        <w:rPr>
          <w:rFonts w:ascii="Trebuchet MS" w:hAnsi="Trebuchet MS"/>
          <w:sz w:val="22"/>
          <w:szCs w:val="22"/>
          <w:highlight w:val="yellow"/>
        </w:rPr>
        <w:t>XXX school</w:t>
      </w:r>
      <w:r w:rsidRPr="00095A32">
        <w:rPr>
          <w:rFonts w:ascii="Trebuchet MS" w:hAnsi="Trebuchet MS"/>
          <w:sz w:val="22"/>
          <w:szCs w:val="22"/>
        </w:rPr>
        <w:t xml:space="preserve"> is explained </w:t>
      </w:r>
      <w:r w:rsidRPr="00095A32">
        <w:rPr>
          <w:rFonts w:ascii="Trebuchet MS" w:hAnsi="Trebuchet MS"/>
          <w:sz w:val="22"/>
          <w:szCs w:val="22"/>
          <w:highlight w:val="yellow"/>
        </w:rPr>
        <w:t>here.</w:t>
      </w:r>
      <w:r w:rsidRPr="00095A32">
        <w:rPr>
          <w:rFonts w:ascii="Trebuchet MS" w:hAnsi="Trebuchet MS"/>
          <w:sz w:val="22"/>
          <w:szCs w:val="22"/>
        </w:rPr>
        <w:t>(link to your universal provision document)</w:t>
      </w:r>
    </w:p>
    <w:p w14:paraId="5A9F9692" w14:textId="19C04268" w:rsidR="007C6433" w:rsidRPr="00095A32" w:rsidRDefault="007C6433">
      <w:pPr>
        <w:rPr>
          <w:rFonts w:ascii="Trebuchet MS" w:hAnsi="Trebuchet MS"/>
          <w:b/>
          <w:bCs/>
          <w:sz w:val="22"/>
          <w:szCs w:val="22"/>
        </w:rPr>
      </w:pPr>
      <w:r w:rsidRPr="00095A32">
        <w:rPr>
          <w:rFonts w:ascii="Trebuchet MS" w:hAnsi="Trebuchet MS"/>
          <w:b/>
          <w:bCs/>
          <w:sz w:val="22"/>
          <w:szCs w:val="22"/>
        </w:rPr>
        <w:t xml:space="preserve">Our </w:t>
      </w:r>
      <w:r w:rsidRPr="00095A32">
        <w:rPr>
          <w:rFonts w:ascii="Trebuchet MS" w:hAnsi="Trebuchet MS"/>
          <w:b/>
          <w:bCs/>
          <w:sz w:val="22"/>
          <w:szCs w:val="22"/>
          <w:highlight w:val="yellow"/>
        </w:rPr>
        <w:t>Pupil Mental Health Policy</w:t>
      </w:r>
      <w:r w:rsidRPr="00095A32">
        <w:rPr>
          <w:rFonts w:ascii="Trebuchet MS" w:hAnsi="Trebuchet MS"/>
          <w:b/>
          <w:bCs/>
          <w:sz w:val="22"/>
          <w:szCs w:val="22"/>
        </w:rPr>
        <w:t xml:space="preserve"> ( insert link) outlines our approach to meeting SEMH needs.</w:t>
      </w:r>
    </w:p>
    <w:p w14:paraId="763C76AC" w14:textId="410210DC" w:rsidR="007C6433" w:rsidRPr="00095A32" w:rsidRDefault="007C6433">
      <w:pPr>
        <w:rPr>
          <w:rFonts w:ascii="Trebuchet MS" w:hAnsi="Trebuchet MS"/>
          <w:b/>
          <w:bCs/>
          <w:sz w:val="22"/>
          <w:szCs w:val="22"/>
        </w:rPr>
      </w:pPr>
      <w:r w:rsidRPr="00095A32">
        <w:rPr>
          <w:rFonts w:ascii="Trebuchet MS" w:hAnsi="Trebuchet MS"/>
          <w:b/>
          <w:bCs/>
          <w:sz w:val="22"/>
          <w:szCs w:val="22"/>
          <w:highlight w:val="yellow"/>
        </w:rPr>
        <w:t>Our LSP SEND Policy</w:t>
      </w:r>
      <w:r w:rsidRPr="00095A32">
        <w:rPr>
          <w:rFonts w:ascii="Trebuchet MS" w:hAnsi="Trebuchet MS"/>
          <w:b/>
          <w:bCs/>
          <w:sz w:val="22"/>
          <w:szCs w:val="22"/>
        </w:rPr>
        <w:t xml:space="preserve"> (insert link) outlines our approach meeting SEND need.</w:t>
      </w:r>
    </w:p>
    <w:p w14:paraId="704AB5D3" w14:textId="2FE24B6A" w:rsidR="00890D89" w:rsidRPr="00095A32" w:rsidRDefault="007C6433">
      <w:pPr>
        <w:rPr>
          <w:rFonts w:ascii="Trebuchet MS" w:hAnsi="Trebuchet MS"/>
          <w:b/>
          <w:bCs/>
          <w:sz w:val="22"/>
          <w:szCs w:val="22"/>
        </w:rPr>
      </w:pPr>
      <w:r w:rsidRPr="00095A32">
        <w:rPr>
          <w:rFonts w:ascii="Trebuchet MS" w:hAnsi="Trebuchet MS"/>
          <w:sz w:val="22"/>
          <w:szCs w:val="22"/>
          <w:highlight w:val="yellow"/>
        </w:rPr>
        <w:t>XXXX school</w:t>
      </w:r>
      <w:r w:rsidRPr="00095A32">
        <w:rPr>
          <w:rFonts w:ascii="Trebuchet MS" w:hAnsi="Trebuchet MS"/>
          <w:sz w:val="22"/>
          <w:szCs w:val="22"/>
        </w:rPr>
        <w:t xml:space="preserve"> is</w:t>
      </w:r>
      <w:r w:rsidR="00890D89" w:rsidRPr="00095A32">
        <w:rPr>
          <w:rFonts w:ascii="Trebuchet MS" w:hAnsi="Trebuchet MS"/>
          <w:sz w:val="22"/>
          <w:szCs w:val="22"/>
        </w:rPr>
        <w:t xml:space="preserve"> in the process of training and developing on the LSP Relationships and Behaviour Policy. This work will ensure that all schools align to the</w:t>
      </w:r>
      <w:r w:rsidR="00890D89" w:rsidRPr="00095A32">
        <w:rPr>
          <w:rFonts w:ascii="Trebuchet MS" w:hAnsi="Trebuchet MS"/>
          <w:b/>
          <w:bCs/>
          <w:sz w:val="22"/>
          <w:szCs w:val="22"/>
        </w:rPr>
        <w:t xml:space="preserve"> </w:t>
      </w:r>
      <w:hyperlink r:id="rId8" w:history="1">
        <w:r w:rsidR="00890D89" w:rsidRPr="00095A32">
          <w:rPr>
            <w:rStyle w:val="Hyperlink"/>
            <w:rFonts w:ascii="Trebuchet MS" w:hAnsi="Trebuchet MS"/>
            <w:b/>
            <w:bCs/>
            <w:sz w:val="22"/>
            <w:szCs w:val="22"/>
          </w:rPr>
          <w:t>6 principles of Nurture UK</w:t>
        </w:r>
      </w:hyperlink>
    </w:p>
    <w:p w14:paraId="4AA010C7" w14:textId="46D35FBB" w:rsidR="00890D89" w:rsidRPr="00095A32" w:rsidRDefault="00890D89">
      <w:pPr>
        <w:rPr>
          <w:rFonts w:ascii="Trebuchet MS" w:hAnsi="Trebuchet MS"/>
          <w:sz w:val="22"/>
          <w:szCs w:val="22"/>
        </w:rPr>
      </w:pPr>
      <w:r w:rsidRPr="00095A32">
        <w:rPr>
          <w:rFonts w:ascii="Trebuchet MS" w:hAnsi="Trebuchet MS"/>
          <w:sz w:val="22"/>
          <w:szCs w:val="22"/>
        </w:rPr>
        <w:t>We monitor the engagement of priority pupils in school life e.g. school trip attendance, clubs and experiences to ensure that our offer is accessible for everyone.</w:t>
      </w:r>
    </w:p>
    <w:p w14:paraId="295F1C52" w14:textId="58080A13" w:rsidR="00890D89" w:rsidRPr="00095A32" w:rsidRDefault="00890D89">
      <w:pPr>
        <w:rPr>
          <w:rFonts w:ascii="Trebuchet MS" w:hAnsi="Trebuchet MS"/>
          <w:sz w:val="22"/>
          <w:szCs w:val="22"/>
        </w:rPr>
      </w:pPr>
      <w:r w:rsidRPr="00095A32">
        <w:rPr>
          <w:rFonts w:ascii="Trebuchet MS" w:hAnsi="Trebuchet MS"/>
          <w:sz w:val="22"/>
          <w:szCs w:val="22"/>
        </w:rPr>
        <w:t xml:space="preserve">We work closely with our families to </w:t>
      </w:r>
      <w:r w:rsidR="007C6433" w:rsidRPr="00095A32">
        <w:rPr>
          <w:rFonts w:ascii="Trebuchet MS" w:hAnsi="Trebuchet MS"/>
          <w:sz w:val="22"/>
          <w:szCs w:val="22"/>
        </w:rPr>
        <w:t>identify additional needs of pupils</w:t>
      </w:r>
      <w:r w:rsidR="00F3758E" w:rsidRPr="00095A32">
        <w:rPr>
          <w:rFonts w:ascii="Trebuchet MS" w:hAnsi="Trebuchet MS"/>
          <w:sz w:val="22"/>
          <w:szCs w:val="22"/>
        </w:rPr>
        <w:t>, appropriate solutions</w:t>
      </w:r>
      <w:r w:rsidR="007C6433" w:rsidRPr="00095A32">
        <w:rPr>
          <w:rFonts w:ascii="Trebuchet MS" w:hAnsi="Trebuchet MS"/>
          <w:sz w:val="22"/>
          <w:szCs w:val="22"/>
        </w:rPr>
        <w:t xml:space="preserve"> and co-produce plans to support. </w:t>
      </w:r>
    </w:p>
    <w:p w14:paraId="2F091062" w14:textId="77777777" w:rsidR="00B5546E" w:rsidRPr="00095A32" w:rsidRDefault="00B5546E">
      <w:pPr>
        <w:rPr>
          <w:rFonts w:ascii="Trebuchet MS" w:hAnsi="Trebuchet MS"/>
          <w:sz w:val="22"/>
          <w:szCs w:val="22"/>
        </w:rPr>
      </w:pPr>
    </w:p>
    <w:p w14:paraId="10786E75" w14:textId="77777777" w:rsidR="00A121BF" w:rsidRDefault="00A121BF">
      <w:pPr>
        <w:rPr>
          <w:rFonts w:ascii="Trebuchet MS" w:hAnsi="Trebuchet MS"/>
          <w:b/>
          <w:bCs/>
          <w:sz w:val="22"/>
          <w:szCs w:val="22"/>
        </w:rPr>
      </w:pPr>
    </w:p>
    <w:p w14:paraId="57829E30" w14:textId="453B56A9" w:rsidR="00B5546E" w:rsidRPr="00095A32" w:rsidRDefault="00F3758E">
      <w:pPr>
        <w:rPr>
          <w:rFonts w:ascii="Trebuchet MS" w:hAnsi="Trebuchet MS"/>
          <w:b/>
          <w:bCs/>
          <w:sz w:val="22"/>
          <w:szCs w:val="22"/>
        </w:rPr>
      </w:pPr>
      <w:r w:rsidRPr="00095A32">
        <w:rPr>
          <w:rFonts w:ascii="Trebuchet MS" w:hAnsi="Trebuchet MS"/>
          <w:b/>
          <w:bCs/>
          <w:sz w:val="22"/>
          <w:szCs w:val="22"/>
        </w:rPr>
        <w:lastRenderedPageBreak/>
        <w:t>DFE Principles of Inclusion</w:t>
      </w:r>
      <w:r w:rsidR="00B5546E" w:rsidRPr="00095A32">
        <w:rPr>
          <w:rFonts w:ascii="Trebuchet MS" w:hAnsi="Trebuchet MS"/>
          <w:b/>
          <w:bCs/>
          <w:sz w:val="22"/>
          <w:szCs w:val="22"/>
        </w:rPr>
        <w:t xml:space="preserve"> and how our school meets them</w:t>
      </w:r>
    </w:p>
    <w:p w14:paraId="26B65884" w14:textId="60074ADC" w:rsidR="00B5546E" w:rsidRPr="00095A32" w:rsidRDefault="0003560C" w:rsidP="00124150">
      <w:pPr>
        <w:spacing w:before="100" w:beforeAutospacing="1" w:after="100" w:afterAutospacing="1" w:line="240" w:lineRule="auto"/>
        <w:rPr>
          <w:rFonts w:ascii="Trebuchet MS" w:eastAsia="Times New Roman" w:hAnsi="Trebuchet MS" w:cs="Segoe UI"/>
          <w:color w:val="212529"/>
          <w:kern w:val="0"/>
          <w:sz w:val="22"/>
          <w:szCs w:val="22"/>
          <w:lang w:eastAsia="en-GB"/>
          <w14:ligatures w14:val="none"/>
        </w:rPr>
      </w:pPr>
      <w:r>
        <w:rPr>
          <w:rFonts w:ascii="Trebuchet MS" w:eastAsia="Times New Roman" w:hAnsi="Trebuchet MS" w:cs="Segoe UI"/>
          <w:b/>
          <w:bCs/>
          <w:color w:val="212529"/>
          <w:kern w:val="0"/>
          <w:sz w:val="22"/>
          <w:szCs w:val="22"/>
          <w:lang w:eastAsia="en-GB"/>
          <w14:ligatures w14:val="none"/>
        </w:rPr>
        <w:t>1.</w:t>
      </w:r>
      <w:r w:rsidR="00B5546E" w:rsidRPr="00095A32">
        <w:rPr>
          <w:rFonts w:ascii="Trebuchet MS" w:eastAsia="Times New Roman" w:hAnsi="Trebuchet MS" w:cs="Segoe UI"/>
          <w:b/>
          <w:bCs/>
          <w:color w:val="212529"/>
          <w:kern w:val="0"/>
          <w:sz w:val="22"/>
          <w:szCs w:val="22"/>
          <w:lang w:eastAsia="en-GB"/>
          <w14:ligatures w14:val="none"/>
        </w:rPr>
        <w:t>Ambitious leadership</w:t>
      </w:r>
      <w:r w:rsidR="00B5546E" w:rsidRPr="00095A32">
        <w:rPr>
          <w:rFonts w:ascii="Trebuchet MS" w:eastAsia="Times New Roman" w:hAnsi="Trebuchet MS" w:cs="Segoe UI"/>
          <w:color w:val="212529"/>
          <w:kern w:val="0"/>
          <w:sz w:val="22"/>
          <w:szCs w:val="22"/>
          <w:lang w:eastAsia="en-GB"/>
          <w14:ligatures w14:val="none"/>
        </w:rPr>
        <w:t xml:space="preserve"> and governance that embeds inclusion</w:t>
      </w:r>
    </w:p>
    <w:p w14:paraId="58D51923" w14:textId="77777777" w:rsidR="00A83FED" w:rsidRDefault="002975F2" w:rsidP="00A83FED">
      <w:pPr>
        <w:spacing w:after="0" w:line="240" w:lineRule="auto"/>
        <w:ind w:left="357" w:firstLine="363"/>
        <w:rPr>
          <w:rFonts w:ascii="Trebuchet MS" w:eastAsia="Times New Roman" w:hAnsi="Trebuchet MS" w:cs="Segoe UI"/>
          <w:color w:val="212529"/>
          <w:kern w:val="0"/>
          <w:sz w:val="22"/>
          <w:szCs w:val="22"/>
          <w:lang w:eastAsia="en-GB"/>
          <w14:ligatures w14:val="none"/>
        </w:rPr>
      </w:pPr>
      <w:r w:rsidRPr="00095A32">
        <w:rPr>
          <w:rFonts w:ascii="Trebuchet MS" w:eastAsia="Times New Roman" w:hAnsi="Trebuchet MS" w:cs="Segoe UI"/>
          <w:color w:val="212529"/>
          <w:kern w:val="0"/>
          <w:sz w:val="22"/>
          <w:szCs w:val="22"/>
          <w:lang w:eastAsia="en-GB"/>
          <w14:ligatures w14:val="none"/>
        </w:rPr>
        <w:t xml:space="preserve">The school’s </w:t>
      </w:r>
      <w:r w:rsidRPr="00095A32">
        <w:rPr>
          <w:rFonts w:ascii="Trebuchet MS" w:eastAsia="Times New Roman" w:hAnsi="Trebuchet MS" w:cs="Segoe UI"/>
          <w:color w:val="212529"/>
          <w:kern w:val="0"/>
          <w:sz w:val="22"/>
          <w:szCs w:val="22"/>
          <w:highlight w:val="yellow"/>
          <w:lang w:eastAsia="en-GB"/>
          <w14:ligatures w14:val="none"/>
        </w:rPr>
        <w:t>SENDCO (name)</w:t>
      </w:r>
      <w:r w:rsidRPr="00095A32">
        <w:rPr>
          <w:rFonts w:ascii="Trebuchet MS" w:eastAsia="Times New Roman" w:hAnsi="Trebuchet MS" w:cs="Segoe UI"/>
          <w:color w:val="212529"/>
          <w:kern w:val="0"/>
          <w:sz w:val="22"/>
          <w:szCs w:val="22"/>
          <w:lang w:eastAsia="en-GB"/>
          <w14:ligatures w14:val="none"/>
        </w:rPr>
        <w:t xml:space="preserve"> is qualified in NPQ SEND.</w:t>
      </w:r>
    </w:p>
    <w:p w14:paraId="6A49AFC4" w14:textId="03D12483" w:rsidR="00B5546E" w:rsidRPr="00095A32" w:rsidRDefault="002975F2" w:rsidP="00A83FED">
      <w:pPr>
        <w:spacing w:after="0" w:line="240" w:lineRule="auto"/>
        <w:ind w:left="357" w:firstLine="363"/>
        <w:rPr>
          <w:rFonts w:ascii="Trebuchet MS" w:eastAsia="Times New Roman" w:hAnsi="Trebuchet MS" w:cs="Segoe UI"/>
          <w:color w:val="212529"/>
          <w:kern w:val="0"/>
          <w:sz w:val="22"/>
          <w:szCs w:val="22"/>
          <w:lang w:eastAsia="en-GB"/>
          <w14:ligatures w14:val="none"/>
        </w:rPr>
      </w:pPr>
      <w:r w:rsidRPr="00095A32">
        <w:rPr>
          <w:rFonts w:ascii="Trebuchet MS" w:eastAsia="Times New Roman" w:hAnsi="Trebuchet MS" w:cs="Segoe UI"/>
          <w:color w:val="212529"/>
          <w:kern w:val="0"/>
          <w:sz w:val="22"/>
          <w:szCs w:val="22"/>
          <w:lang w:eastAsia="en-GB"/>
          <w14:ligatures w14:val="none"/>
        </w:rPr>
        <w:t xml:space="preserve">This post sits within our Senior leadership team and works with the Headteacher to strategically lead the school on aspects on nclusion. </w:t>
      </w:r>
    </w:p>
    <w:p w14:paraId="6536AEA3" w14:textId="77777777" w:rsidR="0092533B" w:rsidRDefault="002975F2" w:rsidP="00A83FED">
      <w:pPr>
        <w:spacing w:after="0" w:line="240" w:lineRule="auto"/>
        <w:ind w:left="720"/>
        <w:rPr>
          <w:rFonts w:ascii="Trebuchet MS" w:eastAsia="Times New Roman" w:hAnsi="Trebuchet MS" w:cs="Segoe UI"/>
          <w:color w:val="212529"/>
          <w:kern w:val="0"/>
          <w:sz w:val="22"/>
          <w:szCs w:val="22"/>
          <w:lang w:eastAsia="en-GB"/>
          <w14:ligatures w14:val="none"/>
        </w:rPr>
      </w:pPr>
      <w:r w:rsidRPr="00095A32">
        <w:rPr>
          <w:rFonts w:ascii="Trebuchet MS" w:eastAsia="Times New Roman" w:hAnsi="Trebuchet MS" w:cs="Segoe UI"/>
          <w:color w:val="212529"/>
          <w:kern w:val="0"/>
          <w:sz w:val="22"/>
          <w:szCs w:val="22"/>
          <w:lang w:eastAsia="en-GB"/>
          <w14:ligatures w14:val="none"/>
        </w:rPr>
        <w:t xml:space="preserve">We have a SEND </w:t>
      </w:r>
      <w:r w:rsidRPr="00095A32">
        <w:rPr>
          <w:rFonts w:ascii="Trebuchet MS" w:eastAsia="Times New Roman" w:hAnsi="Trebuchet MS" w:cs="Segoe UI"/>
          <w:color w:val="212529"/>
          <w:kern w:val="0"/>
          <w:sz w:val="22"/>
          <w:szCs w:val="22"/>
          <w:highlight w:val="yellow"/>
          <w:lang w:eastAsia="en-GB"/>
          <w14:ligatures w14:val="none"/>
        </w:rPr>
        <w:t>Governor (name). T</w:t>
      </w:r>
      <w:r w:rsidRPr="00095A32">
        <w:rPr>
          <w:rFonts w:ascii="Trebuchet MS" w:eastAsia="Times New Roman" w:hAnsi="Trebuchet MS" w:cs="Segoe UI"/>
          <w:color w:val="212529"/>
          <w:kern w:val="0"/>
          <w:sz w:val="22"/>
          <w:szCs w:val="22"/>
          <w:lang w:eastAsia="en-GB"/>
          <w14:ligatures w14:val="none"/>
        </w:rPr>
        <w:t xml:space="preserve">hey work in partnership with our SENDCO and visit 3 x a year to support, challenge and monitor the impact of the </w:t>
      </w:r>
      <w:r w:rsidR="002A7CA7" w:rsidRPr="00095A32">
        <w:rPr>
          <w:rFonts w:ascii="Trebuchet MS" w:eastAsia="Times New Roman" w:hAnsi="Trebuchet MS" w:cs="Segoe UI"/>
          <w:color w:val="212529"/>
          <w:kern w:val="0"/>
          <w:sz w:val="22"/>
          <w:szCs w:val="22"/>
          <w:lang w:eastAsia="en-GB"/>
          <w14:ligatures w14:val="none"/>
        </w:rPr>
        <w:t xml:space="preserve">school’s SEND and Inclusion Strategy. </w:t>
      </w:r>
    </w:p>
    <w:p w14:paraId="54686F39" w14:textId="6207EDB2" w:rsidR="002A7CA7" w:rsidRPr="00095A32" w:rsidRDefault="002A7CA7" w:rsidP="00A83FED">
      <w:pPr>
        <w:spacing w:after="0" w:line="240" w:lineRule="auto"/>
        <w:ind w:left="720"/>
        <w:rPr>
          <w:rFonts w:ascii="Trebuchet MS" w:eastAsia="Times New Roman" w:hAnsi="Trebuchet MS" w:cs="Segoe UI"/>
          <w:color w:val="212529"/>
          <w:kern w:val="0"/>
          <w:sz w:val="22"/>
          <w:szCs w:val="22"/>
          <w:lang w:eastAsia="en-GB"/>
          <w14:ligatures w14:val="none"/>
        </w:rPr>
      </w:pPr>
      <w:r w:rsidRPr="00095A32">
        <w:rPr>
          <w:rFonts w:ascii="Trebuchet MS" w:eastAsia="Times New Roman" w:hAnsi="Trebuchet MS" w:cs="Segoe UI"/>
          <w:color w:val="212529"/>
          <w:kern w:val="0"/>
          <w:sz w:val="22"/>
          <w:szCs w:val="22"/>
          <w:lang w:eastAsia="en-GB"/>
          <w14:ligatures w14:val="none"/>
        </w:rPr>
        <w:t xml:space="preserve">Our school also benefits from school improvement visits from the School Improvement Partner as well as additional support and challenge from the LSP Inclusion Team. </w:t>
      </w:r>
    </w:p>
    <w:p w14:paraId="0104A7E5" w14:textId="44C75122" w:rsidR="00700E0E" w:rsidRPr="00095A32" w:rsidRDefault="00700E0E" w:rsidP="00A83FED">
      <w:pPr>
        <w:spacing w:after="0" w:line="240" w:lineRule="auto"/>
        <w:ind w:left="357" w:firstLine="363"/>
        <w:rPr>
          <w:rFonts w:ascii="Trebuchet MS" w:eastAsia="Times New Roman" w:hAnsi="Trebuchet MS" w:cs="Segoe UI"/>
          <w:color w:val="212529"/>
          <w:kern w:val="0"/>
          <w:sz w:val="22"/>
          <w:szCs w:val="22"/>
          <w:lang w:eastAsia="en-GB"/>
          <w14:ligatures w14:val="none"/>
        </w:rPr>
      </w:pPr>
      <w:r w:rsidRPr="00095A32">
        <w:rPr>
          <w:rFonts w:ascii="Trebuchet MS" w:eastAsia="Times New Roman" w:hAnsi="Trebuchet MS" w:cs="Segoe UI"/>
          <w:color w:val="212529"/>
          <w:kern w:val="0"/>
          <w:sz w:val="22"/>
          <w:szCs w:val="22"/>
          <w:highlight w:val="yellow"/>
          <w:lang w:eastAsia="en-GB"/>
          <w14:ligatures w14:val="none"/>
        </w:rPr>
        <w:t>If your school has a Resource Base – add in details of leadership, monitoring, accountability here.</w:t>
      </w:r>
    </w:p>
    <w:p w14:paraId="3C6E8A0F" w14:textId="4A492243" w:rsidR="00B5546E" w:rsidRPr="00A83FED" w:rsidRDefault="0003560C" w:rsidP="00A83FED">
      <w:pPr>
        <w:spacing w:before="100" w:beforeAutospacing="1" w:after="100" w:afterAutospacing="1" w:line="450" w:lineRule="atLeast"/>
        <w:rPr>
          <w:rFonts w:ascii="Trebuchet MS" w:eastAsia="Times New Roman" w:hAnsi="Trebuchet MS" w:cs="Segoe UI"/>
          <w:color w:val="212529"/>
          <w:kern w:val="0"/>
          <w:sz w:val="22"/>
          <w:szCs w:val="22"/>
          <w:lang w:eastAsia="en-GB"/>
          <w14:ligatures w14:val="none"/>
        </w:rPr>
      </w:pPr>
      <w:r>
        <w:rPr>
          <w:rFonts w:ascii="Trebuchet MS" w:eastAsia="Times New Roman" w:hAnsi="Trebuchet MS" w:cs="Segoe UI"/>
          <w:color w:val="212529"/>
          <w:kern w:val="0"/>
          <w:sz w:val="22"/>
          <w:szCs w:val="22"/>
          <w:lang w:eastAsia="en-GB"/>
          <w14:ligatures w14:val="none"/>
        </w:rPr>
        <w:t>2.</w:t>
      </w:r>
      <w:r w:rsidR="00B5546E" w:rsidRPr="00A83FED">
        <w:rPr>
          <w:rFonts w:ascii="Trebuchet MS" w:eastAsia="Times New Roman" w:hAnsi="Trebuchet MS" w:cs="Segoe UI"/>
          <w:color w:val="212529"/>
          <w:kern w:val="0"/>
          <w:sz w:val="22"/>
          <w:szCs w:val="22"/>
          <w:lang w:eastAsia="en-GB"/>
          <w14:ligatures w14:val="none"/>
        </w:rPr>
        <w:t xml:space="preserve">Evidence-based support </w:t>
      </w:r>
      <w:r w:rsidR="00B5546E" w:rsidRPr="00A83FED">
        <w:rPr>
          <w:rFonts w:ascii="Trebuchet MS" w:eastAsia="Times New Roman" w:hAnsi="Trebuchet MS" w:cs="Segoe UI"/>
          <w:b/>
          <w:bCs/>
          <w:color w:val="212529"/>
          <w:kern w:val="0"/>
          <w:sz w:val="22"/>
          <w:szCs w:val="22"/>
          <w:lang w:eastAsia="en-GB"/>
          <w14:ligatures w14:val="none"/>
        </w:rPr>
        <w:t>prioritising early intervention</w:t>
      </w:r>
    </w:p>
    <w:p w14:paraId="1A56C34C" w14:textId="77777777" w:rsidR="002A7CA7" w:rsidRPr="00095A32" w:rsidRDefault="002A7CA7" w:rsidP="00A83FED">
      <w:pPr>
        <w:pStyle w:val="ListParagraph"/>
        <w:spacing w:after="0" w:line="240" w:lineRule="auto"/>
        <w:rPr>
          <w:rFonts w:ascii="Trebuchet MS" w:eastAsia="Times New Roman" w:hAnsi="Trebuchet MS" w:cs="Segoe UI"/>
          <w:color w:val="212529"/>
          <w:kern w:val="0"/>
          <w:sz w:val="22"/>
          <w:szCs w:val="22"/>
          <w:lang w:eastAsia="en-GB"/>
          <w14:ligatures w14:val="none"/>
        </w:rPr>
      </w:pPr>
      <w:r w:rsidRPr="00095A32">
        <w:rPr>
          <w:rFonts w:ascii="Trebuchet MS" w:eastAsia="Times New Roman" w:hAnsi="Trebuchet MS" w:cs="Segoe UI"/>
          <w:color w:val="212529"/>
          <w:kern w:val="0"/>
          <w:sz w:val="22"/>
          <w:szCs w:val="22"/>
          <w:lang w:eastAsia="en-GB"/>
          <w14:ligatures w14:val="none"/>
        </w:rPr>
        <w:t xml:space="preserve">Our school uses a variety of data to highlight any gaps a pupil may have. (give specific examples for your school. The Boxall Profile assessment tool is used to assess XXX groups of pupils for SEMH gaps. </w:t>
      </w:r>
    </w:p>
    <w:p w14:paraId="7EA91B66" w14:textId="473F2284" w:rsidR="002A7CA7" w:rsidRPr="00095A32" w:rsidRDefault="002A7CA7" w:rsidP="00A83FED">
      <w:pPr>
        <w:pStyle w:val="ListParagraph"/>
        <w:spacing w:after="0" w:line="240" w:lineRule="auto"/>
        <w:rPr>
          <w:rFonts w:ascii="Trebuchet MS" w:eastAsia="Times New Roman" w:hAnsi="Trebuchet MS" w:cs="Segoe UI"/>
          <w:color w:val="212529"/>
          <w:kern w:val="0"/>
          <w:sz w:val="22"/>
          <w:szCs w:val="22"/>
          <w:lang w:eastAsia="en-GB"/>
          <w14:ligatures w14:val="none"/>
        </w:rPr>
      </w:pPr>
      <w:r w:rsidRPr="00095A32">
        <w:rPr>
          <w:rFonts w:ascii="Trebuchet MS" w:eastAsia="Times New Roman" w:hAnsi="Trebuchet MS" w:cs="Segoe UI"/>
          <w:color w:val="212529"/>
          <w:kern w:val="0"/>
          <w:sz w:val="22"/>
          <w:szCs w:val="22"/>
          <w:lang w:eastAsia="en-GB"/>
          <w14:ligatures w14:val="none"/>
        </w:rPr>
        <w:t xml:space="preserve">Leaders meet with teachers to deliver Pupil Progress Meetings XX times a year. These meetings identify pupils with needs and discuss the next steps in provision. </w:t>
      </w:r>
    </w:p>
    <w:p w14:paraId="39E4DD6B" w14:textId="171B47F2" w:rsidR="002A7CA7" w:rsidRPr="00095A32" w:rsidRDefault="002A7CA7" w:rsidP="00A83FED">
      <w:pPr>
        <w:pStyle w:val="ListParagraph"/>
        <w:spacing w:after="0" w:line="240" w:lineRule="auto"/>
        <w:rPr>
          <w:rFonts w:ascii="Trebuchet MS" w:eastAsia="Times New Roman" w:hAnsi="Trebuchet MS" w:cs="Segoe UI"/>
          <w:color w:val="212529"/>
          <w:kern w:val="0"/>
          <w:sz w:val="22"/>
          <w:szCs w:val="22"/>
          <w:lang w:eastAsia="en-GB"/>
          <w14:ligatures w14:val="none"/>
        </w:rPr>
      </w:pPr>
      <w:r w:rsidRPr="00095A32">
        <w:rPr>
          <w:rFonts w:ascii="Trebuchet MS" w:eastAsia="Times New Roman" w:hAnsi="Trebuchet MS" w:cs="Segoe UI"/>
          <w:color w:val="212529"/>
          <w:kern w:val="0"/>
          <w:sz w:val="22"/>
          <w:szCs w:val="22"/>
          <w:lang w:eastAsia="en-GB"/>
          <w14:ligatures w14:val="none"/>
        </w:rPr>
        <w:t xml:space="preserve">Working through the school’s graduated response, pupils with needs not able to be met through Universal Provision are identified for early intervention. This is called Wave 2 provision. </w:t>
      </w:r>
    </w:p>
    <w:p w14:paraId="22E42A0B" w14:textId="4AB89F07" w:rsidR="002A7CA7" w:rsidRPr="00095A32" w:rsidRDefault="002A7CA7" w:rsidP="00A83FED">
      <w:pPr>
        <w:pStyle w:val="ListParagraph"/>
        <w:spacing w:after="0" w:line="240" w:lineRule="auto"/>
        <w:rPr>
          <w:rFonts w:ascii="Trebuchet MS" w:eastAsia="Times New Roman" w:hAnsi="Trebuchet MS" w:cs="Segoe UI"/>
          <w:color w:val="212529"/>
          <w:kern w:val="0"/>
          <w:sz w:val="22"/>
          <w:szCs w:val="22"/>
          <w:highlight w:val="yellow"/>
          <w:lang w:eastAsia="en-GB"/>
          <w14:ligatures w14:val="none"/>
        </w:rPr>
      </w:pPr>
      <w:r w:rsidRPr="00095A32">
        <w:rPr>
          <w:rFonts w:ascii="Trebuchet MS" w:eastAsia="Times New Roman" w:hAnsi="Trebuchet MS" w:cs="Segoe UI"/>
          <w:color w:val="212529"/>
          <w:kern w:val="0"/>
          <w:sz w:val="22"/>
          <w:szCs w:val="22"/>
          <w:highlight w:val="yellow"/>
          <w:lang w:eastAsia="en-GB"/>
          <w14:ligatures w14:val="none"/>
        </w:rPr>
        <w:t>List how your school tracks and measures these.</w:t>
      </w:r>
    </w:p>
    <w:p w14:paraId="2EF8CDD5" w14:textId="0AB648B3" w:rsidR="00B5546E" w:rsidRPr="00095A32" w:rsidRDefault="002A7CA7" w:rsidP="00A83FED">
      <w:pPr>
        <w:pStyle w:val="ListParagraph"/>
        <w:spacing w:after="0" w:line="240" w:lineRule="auto"/>
        <w:rPr>
          <w:rFonts w:ascii="Trebuchet MS" w:eastAsia="Times New Roman" w:hAnsi="Trebuchet MS" w:cs="Segoe UI"/>
          <w:color w:val="212529"/>
          <w:kern w:val="0"/>
          <w:sz w:val="22"/>
          <w:szCs w:val="22"/>
          <w:lang w:eastAsia="en-GB"/>
          <w14:ligatures w14:val="none"/>
        </w:rPr>
      </w:pPr>
      <w:r w:rsidRPr="00095A32">
        <w:rPr>
          <w:rFonts w:ascii="Trebuchet MS" w:eastAsia="Times New Roman" w:hAnsi="Trebuchet MS" w:cs="Segoe UI"/>
          <w:color w:val="212529"/>
          <w:kern w:val="0"/>
          <w:sz w:val="22"/>
          <w:szCs w:val="22"/>
          <w:highlight w:val="yellow"/>
          <w:lang w:eastAsia="en-GB"/>
          <w14:ligatures w14:val="none"/>
        </w:rPr>
        <w:t>Outline what your school’s current offer is.</w:t>
      </w:r>
    </w:p>
    <w:p w14:paraId="77B32D93" w14:textId="07D09BBD" w:rsidR="00B5546E" w:rsidRPr="00F15C7E" w:rsidRDefault="0003560C" w:rsidP="00F15C7E">
      <w:pPr>
        <w:spacing w:before="100" w:beforeAutospacing="1" w:after="100" w:afterAutospacing="1" w:line="450" w:lineRule="atLeast"/>
        <w:rPr>
          <w:rFonts w:ascii="Trebuchet MS" w:eastAsia="Times New Roman" w:hAnsi="Trebuchet MS" w:cs="Segoe UI"/>
          <w:color w:val="212529"/>
          <w:kern w:val="0"/>
          <w:sz w:val="22"/>
          <w:szCs w:val="22"/>
          <w:lang w:eastAsia="en-GB"/>
          <w14:ligatures w14:val="none"/>
        </w:rPr>
      </w:pPr>
      <w:r>
        <w:rPr>
          <w:rFonts w:ascii="Trebuchet MS" w:eastAsia="Times New Roman" w:hAnsi="Trebuchet MS" w:cs="Segoe UI"/>
          <w:b/>
          <w:bCs/>
          <w:color w:val="212529"/>
          <w:kern w:val="0"/>
          <w:sz w:val="22"/>
          <w:szCs w:val="22"/>
          <w:lang w:eastAsia="en-GB"/>
          <w14:ligatures w14:val="none"/>
        </w:rPr>
        <w:t>3.</w:t>
      </w:r>
      <w:r w:rsidR="00B5546E" w:rsidRPr="00F15C7E">
        <w:rPr>
          <w:rFonts w:ascii="Trebuchet MS" w:eastAsia="Times New Roman" w:hAnsi="Trebuchet MS" w:cs="Segoe UI"/>
          <w:b/>
          <w:bCs/>
          <w:color w:val="212529"/>
          <w:kern w:val="0"/>
          <w:sz w:val="22"/>
          <w:szCs w:val="22"/>
          <w:lang w:eastAsia="en-GB"/>
          <w14:ligatures w14:val="none"/>
        </w:rPr>
        <w:t>High-quality adaptive teaching</w:t>
      </w:r>
      <w:r w:rsidR="00B5546E" w:rsidRPr="00F15C7E">
        <w:rPr>
          <w:rFonts w:ascii="Trebuchet MS" w:eastAsia="Times New Roman" w:hAnsi="Trebuchet MS" w:cs="Segoe UI"/>
          <w:color w:val="212529"/>
          <w:kern w:val="0"/>
          <w:sz w:val="22"/>
          <w:szCs w:val="22"/>
          <w:lang w:eastAsia="en-GB"/>
          <w14:ligatures w14:val="none"/>
        </w:rPr>
        <w:t xml:space="preserve"> with a curriculum designed for all learner</w:t>
      </w:r>
    </w:p>
    <w:p w14:paraId="77E810AA" w14:textId="23B4590D" w:rsidR="00B5546E" w:rsidRPr="00095A32" w:rsidRDefault="002A7CA7" w:rsidP="00A83FED">
      <w:pPr>
        <w:spacing w:before="100" w:beforeAutospacing="1" w:after="0" w:line="240" w:lineRule="auto"/>
        <w:ind w:left="720"/>
        <w:rPr>
          <w:rFonts w:ascii="Trebuchet MS" w:eastAsia="Times New Roman" w:hAnsi="Trebuchet MS" w:cs="Segoe UI"/>
          <w:color w:val="212529"/>
          <w:kern w:val="0"/>
          <w:sz w:val="22"/>
          <w:szCs w:val="22"/>
          <w:lang w:eastAsia="en-GB"/>
          <w14:ligatures w14:val="none"/>
        </w:rPr>
      </w:pPr>
      <w:r w:rsidRPr="00095A32">
        <w:rPr>
          <w:rFonts w:ascii="Trebuchet MS" w:eastAsia="Times New Roman" w:hAnsi="Trebuchet MS" w:cs="Segoe UI"/>
          <w:color w:val="212529"/>
          <w:kern w:val="0"/>
          <w:sz w:val="22"/>
          <w:szCs w:val="22"/>
          <w:lang w:eastAsia="en-GB"/>
          <w14:ligatures w14:val="none"/>
        </w:rPr>
        <w:lastRenderedPageBreak/>
        <w:t xml:space="preserve">Lighthouse schools Partnership schools follow the Lighthouse Schools Primary Curriculum. All LSP schools follow the LSP Pedagogy framework and have a set of teaching expectations to ensure consistent practice in teaching across the school. </w:t>
      </w:r>
    </w:p>
    <w:p w14:paraId="3184C343" w14:textId="53386AE5" w:rsidR="002A7CA7" w:rsidRPr="00095A32" w:rsidRDefault="002A7CA7" w:rsidP="00A83FED">
      <w:pPr>
        <w:spacing w:before="100" w:beforeAutospacing="1" w:after="0" w:line="240" w:lineRule="auto"/>
        <w:ind w:left="720"/>
        <w:rPr>
          <w:rFonts w:ascii="Trebuchet MS" w:eastAsia="Times New Roman" w:hAnsi="Trebuchet MS" w:cs="Segoe UI"/>
          <w:color w:val="212529"/>
          <w:kern w:val="0"/>
          <w:sz w:val="22"/>
          <w:szCs w:val="22"/>
          <w:lang w:eastAsia="en-GB"/>
          <w14:ligatures w14:val="none"/>
        </w:rPr>
      </w:pPr>
      <w:r w:rsidRPr="00095A32">
        <w:rPr>
          <w:rFonts w:ascii="Trebuchet MS" w:eastAsia="Times New Roman" w:hAnsi="Trebuchet MS" w:cs="Segoe UI"/>
          <w:color w:val="212529"/>
          <w:kern w:val="0"/>
          <w:sz w:val="22"/>
          <w:szCs w:val="22"/>
          <w:lang w:eastAsia="en-GB"/>
          <w14:ligatures w14:val="none"/>
        </w:rPr>
        <w:t>All schools have developed consistent routines for behaviour</w:t>
      </w:r>
      <w:r w:rsidR="00700E0E" w:rsidRPr="00095A32">
        <w:rPr>
          <w:rFonts w:ascii="Trebuchet MS" w:eastAsia="Times New Roman" w:hAnsi="Trebuchet MS" w:cs="Segoe UI"/>
          <w:color w:val="212529"/>
          <w:kern w:val="0"/>
          <w:sz w:val="22"/>
          <w:szCs w:val="22"/>
          <w:lang w:eastAsia="en-GB"/>
          <w14:ligatures w14:val="none"/>
        </w:rPr>
        <w:t xml:space="preserve">, modelling explicit instruction and checking for understanding. </w:t>
      </w:r>
      <w:r w:rsidR="00700E0E" w:rsidRPr="00095A32">
        <w:rPr>
          <w:rFonts w:ascii="Trebuchet MS" w:eastAsia="Times New Roman" w:hAnsi="Trebuchet MS" w:cs="Segoe UI"/>
          <w:color w:val="212529"/>
          <w:kern w:val="0"/>
          <w:sz w:val="22"/>
          <w:szCs w:val="22"/>
          <w:highlight w:val="yellow"/>
          <w:lang w:eastAsia="en-GB"/>
          <w14:ligatures w14:val="none"/>
        </w:rPr>
        <w:t>( Add more as is consistent in your school)</w:t>
      </w:r>
      <w:r w:rsidR="00700E0E" w:rsidRPr="00095A32">
        <w:rPr>
          <w:rFonts w:ascii="Trebuchet MS" w:eastAsia="Times New Roman" w:hAnsi="Trebuchet MS" w:cs="Segoe UI"/>
          <w:color w:val="212529"/>
          <w:kern w:val="0"/>
          <w:sz w:val="22"/>
          <w:szCs w:val="22"/>
          <w:lang w:eastAsia="en-GB"/>
          <w14:ligatures w14:val="none"/>
        </w:rPr>
        <w:t xml:space="preserve"> These routines support all pupils to  engage positively with learning. </w:t>
      </w:r>
    </w:p>
    <w:p w14:paraId="124A791C" w14:textId="05FE34E9" w:rsidR="00700E0E" w:rsidRPr="00095A32" w:rsidRDefault="00700E0E" w:rsidP="00A83FED">
      <w:pPr>
        <w:spacing w:before="100" w:beforeAutospacing="1" w:after="0" w:line="240" w:lineRule="auto"/>
        <w:ind w:left="720"/>
        <w:rPr>
          <w:rFonts w:ascii="Trebuchet MS" w:eastAsia="Times New Roman" w:hAnsi="Trebuchet MS" w:cs="Segoe UI"/>
          <w:color w:val="212529"/>
          <w:kern w:val="0"/>
          <w:sz w:val="22"/>
          <w:szCs w:val="22"/>
          <w:lang w:eastAsia="en-GB"/>
          <w14:ligatures w14:val="none"/>
        </w:rPr>
      </w:pPr>
      <w:r w:rsidRPr="00095A32">
        <w:rPr>
          <w:rFonts w:ascii="Trebuchet MS" w:eastAsia="Times New Roman" w:hAnsi="Trebuchet MS" w:cs="Segoe UI"/>
          <w:color w:val="212529"/>
          <w:kern w:val="0"/>
          <w:sz w:val="22"/>
          <w:szCs w:val="22"/>
          <w:lang w:eastAsia="en-GB"/>
          <w14:ligatures w14:val="none"/>
        </w:rPr>
        <w:t xml:space="preserve">Our teachers have been trained to adapt the curriculum for pupils working outside of the year group curriculum. </w:t>
      </w:r>
      <w:r w:rsidRPr="00095A32">
        <w:rPr>
          <w:rFonts w:ascii="Trebuchet MS" w:eastAsia="Times New Roman" w:hAnsi="Trebuchet MS" w:cs="Segoe UI"/>
          <w:color w:val="212529"/>
          <w:kern w:val="0"/>
          <w:sz w:val="22"/>
          <w:szCs w:val="22"/>
          <w:highlight w:val="yellow"/>
          <w:lang w:eastAsia="en-GB"/>
          <w14:ligatures w14:val="none"/>
        </w:rPr>
        <w:t>(Give examples)</w:t>
      </w:r>
    </w:p>
    <w:p w14:paraId="3B36E0A4" w14:textId="167B6D57" w:rsidR="00700E0E" w:rsidRPr="00095A32" w:rsidRDefault="00700E0E" w:rsidP="00A83FED">
      <w:pPr>
        <w:spacing w:before="100" w:beforeAutospacing="1" w:after="0" w:line="240" w:lineRule="auto"/>
        <w:ind w:left="720"/>
        <w:rPr>
          <w:rFonts w:ascii="Trebuchet MS" w:eastAsia="Times New Roman" w:hAnsi="Trebuchet MS" w:cs="Segoe UI"/>
          <w:color w:val="212529"/>
          <w:kern w:val="0"/>
          <w:sz w:val="22"/>
          <w:szCs w:val="22"/>
          <w:lang w:eastAsia="en-GB"/>
          <w14:ligatures w14:val="none"/>
        </w:rPr>
      </w:pPr>
      <w:r w:rsidRPr="00095A32">
        <w:rPr>
          <w:rFonts w:ascii="Trebuchet MS" w:eastAsia="Times New Roman" w:hAnsi="Trebuchet MS" w:cs="Segoe UI"/>
          <w:color w:val="212529"/>
          <w:kern w:val="0"/>
          <w:sz w:val="22"/>
          <w:szCs w:val="22"/>
          <w:lang w:eastAsia="en-GB"/>
          <w14:ligatures w14:val="none"/>
        </w:rPr>
        <w:t xml:space="preserve">All of our classes consistently deliver Universal Provision as outlined in our document </w:t>
      </w:r>
      <w:r w:rsidRPr="00095A32">
        <w:rPr>
          <w:rFonts w:ascii="Trebuchet MS" w:eastAsia="Times New Roman" w:hAnsi="Trebuchet MS" w:cs="Segoe UI"/>
          <w:color w:val="212529"/>
          <w:kern w:val="0"/>
          <w:sz w:val="22"/>
          <w:szCs w:val="22"/>
          <w:highlight w:val="yellow"/>
          <w:lang w:eastAsia="en-GB"/>
          <w14:ligatures w14:val="none"/>
        </w:rPr>
        <w:t>here.</w:t>
      </w:r>
      <w:r w:rsidRPr="00095A32">
        <w:rPr>
          <w:rFonts w:ascii="Trebuchet MS" w:eastAsia="Times New Roman" w:hAnsi="Trebuchet MS" w:cs="Segoe UI"/>
          <w:color w:val="212529"/>
          <w:kern w:val="0"/>
          <w:sz w:val="22"/>
          <w:szCs w:val="22"/>
          <w:lang w:eastAsia="en-GB"/>
          <w14:ligatures w14:val="none"/>
        </w:rPr>
        <w:t xml:space="preserve"> (Add in link to your school’s universal provision document)</w:t>
      </w:r>
    </w:p>
    <w:p w14:paraId="2FE84F39" w14:textId="5CB0D362" w:rsidR="00B5546E" w:rsidRPr="00095A32" w:rsidRDefault="0003560C" w:rsidP="00F15C7E">
      <w:pPr>
        <w:spacing w:before="100" w:beforeAutospacing="1" w:after="100" w:afterAutospacing="1" w:line="450" w:lineRule="atLeast"/>
        <w:rPr>
          <w:rFonts w:ascii="Trebuchet MS" w:eastAsia="Times New Roman" w:hAnsi="Trebuchet MS" w:cs="Segoe UI"/>
          <w:color w:val="212529"/>
          <w:kern w:val="0"/>
          <w:sz w:val="22"/>
          <w:szCs w:val="22"/>
          <w:lang w:eastAsia="en-GB"/>
          <w14:ligatures w14:val="none"/>
        </w:rPr>
      </w:pPr>
      <w:r>
        <w:rPr>
          <w:rFonts w:ascii="Trebuchet MS" w:eastAsia="Times New Roman" w:hAnsi="Trebuchet MS" w:cs="Segoe UI"/>
          <w:color w:val="212529"/>
          <w:kern w:val="0"/>
          <w:sz w:val="22"/>
          <w:szCs w:val="22"/>
          <w:lang w:eastAsia="en-GB"/>
          <w14:ligatures w14:val="none"/>
        </w:rPr>
        <w:t>4.</w:t>
      </w:r>
      <w:r w:rsidR="00B5546E" w:rsidRPr="00095A32">
        <w:rPr>
          <w:rFonts w:ascii="Trebuchet MS" w:eastAsia="Times New Roman" w:hAnsi="Trebuchet MS" w:cs="Segoe UI"/>
          <w:color w:val="212529"/>
          <w:kern w:val="0"/>
          <w:sz w:val="22"/>
          <w:szCs w:val="22"/>
          <w:lang w:eastAsia="en-GB"/>
          <w14:ligatures w14:val="none"/>
        </w:rPr>
        <w:t xml:space="preserve">Enriching </w:t>
      </w:r>
      <w:r w:rsidR="00B5546E" w:rsidRPr="00095A32">
        <w:rPr>
          <w:rFonts w:ascii="Trebuchet MS" w:eastAsia="Times New Roman" w:hAnsi="Trebuchet MS" w:cs="Segoe UI"/>
          <w:b/>
          <w:bCs/>
          <w:color w:val="212529"/>
          <w:kern w:val="0"/>
          <w:sz w:val="22"/>
          <w:szCs w:val="22"/>
          <w:lang w:eastAsia="en-GB"/>
          <w14:ligatures w14:val="none"/>
        </w:rPr>
        <w:t>provision beyond the classroom</w:t>
      </w:r>
      <w:r w:rsidR="00B5546E" w:rsidRPr="00095A32">
        <w:rPr>
          <w:rFonts w:ascii="Trebuchet MS" w:eastAsia="Times New Roman" w:hAnsi="Trebuchet MS" w:cs="Segoe UI"/>
          <w:color w:val="212529"/>
          <w:kern w:val="0"/>
          <w:sz w:val="22"/>
          <w:szCs w:val="22"/>
          <w:lang w:eastAsia="en-GB"/>
          <w14:ligatures w14:val="none"/>
        </w:rPr>
        <w:t xml:space="preserve"> that all children can access</w:t>
      </w:r>
    </w:p>
    <w:p w14:paraId="1C66FA0B" w14:textId="7433F6A3" w:rsidR="00B5546E" w:rsidRPr="00095A32" w:rsidRDefault="00700E0E" w:rsidP="00B5546E">
      <w:pPr>
        <w:pStyle w:val="ListParagraph"/>
        <w:rPr>
          <w:rFonts w:ascii="Trebuchet MS" w:eastAsia="Times New Roman" w:hAnsi="Trebuchet MS" w:cs="Segoe UI"/>
          <w:color w:val="212529"/>
          <w:kern w:val="0"/>
          <w:sz w:val="22"/>
          <w:szCs w:val="22"/>
          <w:highlight w:val="yellow"/>
          <w:lang w:eastAsia="en-GB"/>
          <w14:ligatures w14:val="none"/>
        </w:rPr>
      </w:pPr>
      <w:r w:rsidRPr="00095A32">
        <w:rPr>
          <w:rFonts w:ascii="Trebuchet MS" w:eastAsia="Times New Roman" w:hAnsi="Trebuchet MS" w:cs="Segoe UI"/>
          <w:color w:val="212529"/>
          <w:kern w:val="0"/>
          <w:sz w:val="22"/>
          <w:szCs w:val="22"/>
          <w:highlight w:val="yellow"/>
          <w:lang w:eastAsia="en-GB"/>
          <w14:ligatures w14:val="none"/>
        </w:rPr>
        <w:t xml:space="preserve">Outline the trips, enrichment activities that all children access. </w:t>
      </w:r>
    </w:p>
    <w:p w14:paraId="278D2DCB" w14:textId="10E91555" w:rsidR="00700E0E" w:rsidRPr="00095A32" w:rsidRDefault="00700E0E" w:rsidP="00B5546E">
      <w:pPr>
        <w:pStyle w:val="ListParagraph"/>
        <w:rPr>
          <w:rFonts w:ascii="Trebuchet MS" w:eastAsia="Times New Roman" w:hAnsi="Trebuchet MS" w:cs="Segoe UI"/>
          <w:color w:val="212529"/>
          <w:kern w:val="0"/>
          <w:sz w:val="22"/>
          <w:szCs w:val="22"/>
          <w:lang w:eastAsia="en-GB"/>
          <w14:ligatures w14:val="none"/>
        </w:rPr>
      </w:pPr>
      <w:r w:rsidRPr="00095A32">
        <w:rPr>
          <w:rFonts w:ascii="Trebuchet MS" w:eastAsia="Times New Roman" w:hAnsi="Trebuchet MS" w:cs="Segoe UI"/>
          <w:color w:val="212529"/>
          <w:kern w:val="0"/>
          <w:sz w:val="22"/>
          <w:szCs w:val="22"/>
          <w:highlight w:val="yellow"/>
          <w:lang w:eastAsia="en-GB"/>
          <w14:ligatures w14:val="none"/>
        </w:rPr>
        <w:t>Think about Wrap around care here too.</w:t>
      </w:r>
    </w:p>
    <w:p w14:paraId="149111DD" w14:textId="66E052CB" w:rsidR="00B5546E" w:rsidRPr="00095A32" w:rsidRDefault="00700E0E" w:rsidP="002E5468">
      <w:pPr>
        <w:pStyle w:val="ListParagraph"/>
        <w:rPr>
          <w:rFonts w:ascii="Trebuchet MS" w:eastAsia="Times New Roman" w:hAnsi="Trebuchet MS" w:cs="Segoe UI"/>
          <w:color w:val="212529"/>
          <w:kern w:val="0"/>
          <w:sz w:val="22"/>
          <w:szCs w:val="22"/>
          <w:lang w:eastAsia="en-GB"/>
          <w14:ligatures w14:val="none"/>
        </w:rPr>
      </w:pPr>
      <w:r w:rsidRPr="00095A32">
        <w:rPr>
          <w:rFonts w:ascii="Trebuchet MS" w:eastAsia="Times New Roman" w:hAnsi="Trebuchet MS" w:cs="Segoe UI"/>
          <w:color w:val="212529"/>
          <w:kern w:val="0"/>
          <w:sz w:val="22"/>
          <w:szCs w:val="22"/>
          <w:lang w:eastAsia="en-GB"/>
          <w14:ligatures w14:val="none"/>
        </w:rPr>
        <w:t>Outline the fact that you monitor this to ensure that all pupils can access the full life of the school.</w:t>
      </w:r>
    </w:p>
    <w:p w14:paraId="7E340A0E" w14:textId="4A72EC53" w:rsidR="00B5546E" w:rsidRPr="00095A32" w:rsidRDefault="0003560C" w:rsidP="00F15C7E">
      <w:pPr>
        <w:spacing w:before="100" w:beforeAutospacing="1" w:after="100" w:afterAutospacing="1" w:line="450" w:lineRule="atLeast"/>
        <w:rPr>
          <w:rFonts w:ascii="Trebuchet MS" w:eastAsia="Times New Roman" w:hAnsi="Trebuchet MS" w:cs="Segoe UI"/>
          <w:color w:val="212529"/>
          <w:kern w:val="0"/>
          <w:sz w:val="22"/>
          <w:szCs w:val="22"/>
          <w:lang w:eastAsia="en-GB"/>
          <w14:ligatures w14:val="none"/>
        </w:rPr>
      </w:pPr>
      <w:r>
        <w:rPr>
          <w:rFonts w:ascii="Trebuchet MS" w:eastAsia="Times New Roman" w:hAnsi="Trebuchet MS" w:cs="Segoe UI"/>
          <w:color w:val="212529"/>
          <w:kern w:val="0"/>
          <w:sz w:val="22"/>
          <w:szCs w:val="22"/>
          <w:lang w:eastAsia="en-GB"/>
          <w14:ligatures w14:val="none"/>
        </w:rPr>
        <w:t>5.</w:t>
      </w:r>
      <w:r w:rsidR="00B5546E" w:rsidRPr="00095A32">
        <w:rPr>
          <w:rFonts w:ascii="Trebuchet MS" w:eastAsia="Times New Roman" w:hAnsi="Trebuchet MS" w:cs="Segoe UI"/>
          <w:color w:val="212529"/>
          <w:kern w:val="0"/>
          <w:sz w:val="22"/>
          <w:szCs w:val="22"/>
          <w:lang w:eastAsia="en-GB"/>
          <w14:ligatures w14:val="none"/>
        </w:rPr>
        <w:t xml:space="preserve">A safe and respectful </w:t>
      </w:r>
      <w:r w:rsidR="00B5546E" w:rsidRPr="00095A32">
        <w:rPr>
          <w:rFonts w:ascii="Trebuchet MS" w:eastAsia="Times New Roman" w:hAnsi="Trebuchet MS" w:cs="Segoe UI"/>
          <w:b/>
          <w:bCs/>
          <w:color w:val="212529"/>
          <w:kern w:val="0"/>
          <w:sz w:val="22"/>
          <w:szCs w:val="22"/>
          <w:lang w:eastAsia="en-GB"/>
          <w14:ligatures w14:val="none"/>
        </w:rPr>
        <w:t>culture fostering belonging</w:t>
      </w:r>
      <w:r w:rsidR="00B5546E" w:rsidRPr="00095A32">
        <w:rPr>
          <w:rFonts w:ascii="Trebuchet MS" w:eastAsia="Times New Roman" w:hAnsi="Trebuchet MS" w:cs="Segoe UI"/>
          <w:color w:val="212529"/>
          <w:kern w:val="0"/>
          <w:sz w:val="22"/>
          <w:szCs w:val="22"/>
          <w:lang w:eastAsia="en-GB"/>
          <w14:ligatures w14:val="none"/>
        </w:rPr>
        <w:t>, attendance and participation in learning</w:t>
      </w:r>
    </w:p>
    <w:p w14:paraId="44156AD1" w14:textId="77777777" w:rsidR="005C06CB" w:rsidRDefault="00BB3AC9" w:rsidP="005C06CB">
      <w:pPr>
        <w:spacing w:before="100" w:beforeAutospacing="1" w:after="100" w:afterAutospacing="1" w:line="240" w:lineRule="auto"/>
        <w:ind w:left="720"/>
        <w:rPr>
          <w:rFonts w:ascii="Trebuchet MS" w:eastAsia="Times New Roman" w:hAnsi="Trebuchet MS" w:cs="Segoe UI"/>
          <w:color w:val="212529"/>
          <w:kern w:val="0"/>
          <w:sz w:val="22"/>
          <w:szCs w:val="22"/>
          <w:lang w:eastAsia="en-GB"/>
          <w14:ligatures w14:val="none"/>
        </w:rPr>
      </w:pPr>
      <w:r w:rsidRPr="00095A32">
        <w:rPr>
          <w:rFonts w:ascii="Trebuchet MS" w:eastAsia="Times New Roman" w:hAnsi="Trebuchet MS" w:cs="Segoe UI"/>
          <w:color w:val="212529"/>
          <w:kern w:val="0"/>
          <w:sz w:val="22"/>
          <w:szCs w:val="22"/>
          <w:lang w:eastAsia="en-GB"/>
          <w14:ligatures w14:val="none"/>
        </w:rPr>
        <w:t xml:space="preserve">Our school aligns with the 6 principles of Nurture UK. </w:t>
      </w:r>
      <w:r w:rsidRPr="00095A32">
        <w:rPr>
          <w:rFonts w:ascii="Trebuchet MS" w:eastAsia="Times New Roman" w:hAnsi="Trebuchet MS" w:cs="Segoe UI"/>
          <w:color w:val="212529"/>
          <w:kern w:val="0"/>
          <w:sz w:val="22"/>
          <w:szCs w:val="22"/>
          <w:highlight w:val="yellow"/>
          <w:lang w:eastAsia="en-GB"/>
          <w14:ligatures w14:val="none"/>
        </w:rPr>
        <w:t>We have developed a Relationships and Behaviour Policy / are in process of …</w:t>
      </w:r>
      <w:r w:rsidRPr="00095A32">
        <w:rPr>
          <w:rFonts w:ascii="Trebuchet MS" w:eastAsia="Times New Roman" w:hAnsi="Trebuchet MS" w:cs="Segoe UI"/>
          <w:color w:val="212529"/>
          <w:kern w:val="0"/>
          <w:sz w:val="22"/>
          <w:szCs w:val="22"/>
          <w:lang w:eastAsia="en-GB"/>
          <w14:ligatures w14:val="none"/>
        </w:rPr>
        <w:t xml:space="preserve"> which outlines how we foster a culture of belonging. Our staff have received training to support the delivery of this policy</w:t>
      </w:r>
      <w:r w:rsidRPr="00095A32">
        <w:rPr>
          <w:rFonts w:ascii="Trebuchet MS" w:eastAsia="Times New Roman" w:hAnsi="Trebuchet MS" w:cs="Segoe UI"/>
          <w:color w:val="212529"/>
          <w:kern w:val="0"/>
          <w:sz w:val="22"/>
          <w:szCs w:val="22"/>
          <w:highlight w:val="yellow"/>
          <w:lang w:eastAsia="en-GB"/>
          <w14:ligatures w14:val="none"/>
        </w:rPr>
        <w:t>. List areas of coverage for training.</w:t>
      </w:r>
      <w:r w:rsidRPr="00095A32">
        <w:rPr>
          <w:rFonts w:ascii="Trebuchet MS" w:eastAsia="Times New Roman" w:hAnsi="Trebuchet MS" w:cs="Segoe UI"/>
          <w:color w:val="212529"/>
          <w:kern w:val="0"/>
          <w:sz w:val="22"/>
          <w:szCs w:val="22"/>
          <w:lang w:eastAsia="en-GB"/>
          <w14:ligatures w14:val="none"/>
        </w:rPr>
        <w:t xml:space="preserve"> </w:t>
      </w:r>
    </w:p>
    <w:p w14:paraId="0FE0A999" w14:textId="5AC49F05" w:rsidR="00C8432A" w:rsidRPr="00095A32" w:rsidRDefault="00BB3AC9" w:rsidP="005C06CB">
      <w:pPr>
        <w:spacing w:before="100" w:beforeAutospacing="1" w:after="100" w:afterAutospacing="1" w:line="240" w:lineRule="auto"/>
        <w:ind w:left="720"/>
        <w:rPr>
          <w:rFonts w:ascii="Trebuchet MS" w:eastAsia="Times New Roman" w:hAnsi="Trebuchet MS" w:cs="Segoe UI"/>
          <w:color w:val="212529"/>
          <w:kern w:val="0"/>
          <w:sz w:val="22"/>
          <w:szCs w:val="22"/>
          <w:lang w:eastAsia="en-GB"/>
          <w14:ligatures w14:val="none"/>
        </w:rPr>
      </w:pPr>
      <w:r w:rsidRPr="00095A32">
        <w:rPr>
          <w:rFonts w:ascii="Trebuchet MS" w:eastAsia="Times New Roman" w:hAnsi="Trebuchet MS" w:cs="Segoe UI"/>
          <w:color w:val="212529"/>
          <w:kern w:val="0"/>
          <w:sz w:val="22"/>
          <w:szCs w:val="22"/>
          <w:lang w:eastAsia="en-GB"/>
          <w14:ligatures w14:val="none"/>
        </w:rPr>
        <w:t xml:space="preserve">Our teachers assess pupil mental health strengths and gaps of each cohort using the Boxall Profile Assessment Tool. Whole class targets are developed to support the filling of these gaps through universal provision. Where needed, wave 2 and 3 (SEND) provision </w:t>
      </w:r>
      <w:r w:rsidRPr="00095A32">
        <w:rPr>
          <w:rFonts w:ascii="Trebuchet MS" w:eastAsia="Times New Roman" w:hAnsi="Trebuchet MS" w:cs="Segoe UI"/>
          <w:color w:val="212529"/>
          <w:kern w:val="0"/>
          <w:sz w:val="22"/>
          <w:szCs w:val="22"/>
          <w:lang w:eastAsia="en-GB"/>
          <w14:ligatures w14:val="none"/>
        </w:rPr>
        <w:lastRenderedPageBreak/>
        <w:t xml:space="preserve">is also delivered. This work enables pupils to access what they need to engage fully in school life. Attendance is very important to us at </w:t>
      </w:r>
      <w:r w:rsidRPr="00095A32">
        <w:rPr>
          <w:rFonts w:ascii="Trebuchet MS" w:eastAsia="Times New Roman" w:hAnsi="Trebuchet MS" w:cs="Segoe UI"/>
          <w:color w:val="212529"/>
          <w:kern w:val="0"/>
          <w:sz w:val="22"/>
          <w:szCs w:val="22"/>
          <w:highlight w:val="yellow"/>
          <w:lang w:eastAsia="en-GB"/>
          <w14:ligatures w14:val="none"/>
        </w:rPr>
        <w:t>XXX</w:t>
      </w:r>
      <w:r w:rsidRPr="00095A32">
        <w:rPr>
          <w:rFonts w:ascii="Trebuchet MS" w:eastAsia="Times New Roman" w:hAnsi="Trebuchet MS" w:cs="Segoe UI"/>
          <w:color w:val="212529"/>
          <w:kern w:val="0"/>
          <w:sz w:val="22"/>
          <w:szCs w:val="22"/>
          <w:lang w:eastAsia="en-GB"/>
          <w14:ligatures w14:val="none"/>
        </w:rPr>
        <w:t xml:space="preserve"> school. We work in partnership with families and external agencies where appropriate to support positive attendance and engagement in school. Our approach is outlined in out school’s </w:t>
      </w:r>
      <w:r w:rsidRPr="00095A32">
        <w:rPr>
          <w:rFonts w:ascii="Trebuchet MS" w:eastAsia="Times New Roman" w:hAnsi="Trebuchet MS" w:cs="Segoe UI"/>
          <w:color w:val="212529"/>
          <w:kern w:val="0"/>
          <w:sz w:val="22"/>
          <w:szCs w:val="22"/>
          <w:highlight w:val="yellow"/>
          <w:lang w:eastAsia="en-GB"/>
          <w14:ligatures w14:val="none"/>
        </w:rPr>
        <w:t>Attendance Handbook.</w:t>
      </w:r>
      <w:r w:rsidRPr="00095A32">
        <w:rPr>
          <w:rFonts w:ascii="Trebuchet MS" w:eastAsia="Times New Roman" w:hAnsi="Trebuchet MS" w:cs="Segoe UI"/>
          <w:color w:val="212529"/>
          <w:kern w:val="0"/>
          <w:sz w:val="22"/>
          <w:szCs w:val="22"/>
          <w:lang w:eastAsia="en-GB"/>
          <w14:ligatures w14:val="none"/>
        </w:rPr>
        <w:t xml:space="preserve"> </w:t>
      </w:r>
      <w:r w:rsidRPr="00095A32">
        <w:rPr>
          <w:rFonts w:ascii="Trebuchet MS" w:eastAsia="Times New Roman" w:hAnsi="Trebuchet MS" w:cs="Segoe UI"/>
          <w:color w:val="212529"/>
          <w:kern w:val="0"/>
          <w:sz w:val="22"/>
          <w:szCs w:val="22"/>
          <w:highlight w:val="yellow"/>
          <w:lang w:eastAsia="en-GB"/>
          <w14:ligatures w14:val="none"/>
        </w:rPr>
        <w:t>( place link to your school’s attendance handbook)</w:t>
      </w:r>
    </w:p>
    <w:p w14:paraId="2D72BED0" w14:textId="0B076F0A" w:rsidR="00B5546E" w:rsidRPr="00F15C7E" w:rsidRDefault="0003560C" w:rsidP="00F15C7E">
      <w:pPr>
        <w:spacing w:before="100" w:beforeAutospacing="1" w:after="100" w:afterAutospacing="1" w:line="450" w:lineRule="atLeast"/>
        <w:rPr>
          <w:rFonts w:ascii="Trebuchet MS" w:eastAsia="Times New Roman" w:hAnsi="Trebuchet MS" w:cs="Segoe UI"/>
          <w:color w:val="212529"/>
          <w:kern w:val="0"/>
          <w:sz w:val="22"/>
          <w:szCs w:val="22"/>
          <w:lang w:eastAsia="en-GB"/>
          <w14:ligatures w14:val="none"/>
        </w:rPr>
      </w:pPr>
      <w:r>
        <w:rPr>
          <w:rFonts w:ascii="Trebuchet MS" w:eastAsia="Times New Roman" w:hAnsi="Trebuchet MS" w:cs="Segoe UI"/>
          <w:b/>
          <w:bCs/>
          <w:color w:val="212529"/>
          <w:kern w:val="0"/>
          <w:sz w:val="22"/>
          <w:szCs w:val="22"/>
          <w:lang w:eastAsia="en-GB"/>
          <w14:ligatures w14:val="none"/>
        </w:rPr>
        <w:t>6</w:t>
      </w:r>
      <w:r w:rsidR="00F35508">
        <w:rPr>
          <w:rFonts w:ascii="Trebuchet MS" w:eastAsia="Times New Roman" w:hAnsi="Trebuchet MS" w:cs="Segoe UI"/>
          <w:b/>
          <w:bCs/>
          <w:color w:val="212529"/>
          <w:kern w:val="0"/>
          <w:sz w:val="22"/>
          <w:szCs w:val="22"/>
          <w:lang w:eastAsia="en-GB"/>
          <w14:ligatures w14:val="none"/>
        </w:rPr>
        <w:t>.</w:t>
      </w:r>
      <w:r w:rsidR="00B5546E" w:rsidRPr="00F15C7E">
        <w:rPr>
          <w:rFonts w:ascii="Trebuchet MS" w:eastAsia="Times New Roman" w:hAnsi="Trebuchet MS" w:cs="Segoe UI"/>
          <w:b/>
          <w:bCs/>
          <w:color w:val="212529"/>
          <w:kern w:val="0"/>
          <w:sz w:val="22"/>
          <w:szCs w:val="22"/>
          <w:lang w:eastAsia="en-GB"/>
          <w14:ligatures w14:val="none"/>
        </w:rPr>
        <w:t>Strong partnerships</w:t>
      </w:r>
      <w:r w:rsidR="00B5546E" w:rsidRPr="00F15C7E">
        <w:rPr>
          <w:rFonts w:ascii="Trebuchet MS" w:eastAsia="Times New Roman" w:hAnsi="Trebuchet MS" w:cs="Segoe UI"/>
          <w:color w:val="212529"/>
          <w:kern w:val="0"/>
          <w:sz w:val="22"/>
          <w:szCs w:val="22"/>
          <w:lang w:eastAsia="en-GB"/>
          <w14:ligatures w14:val="none"/>
        </w:rPr>
        <w:t xml:space="preserve"> with families and wider services</w:t>
      </w:r>
    </w:p>
    <w:p w14:paraId="07929F1A" w14:textId="77777777" w:rsidR="00C8432A" w:rsidRPr="00095A32" w:rsidRDefault="00C8432A" w:rsidP="00C8432A">
      <w:pPr>
        <w:pStyle w:val="ListParagraph"/>
        <w:spacing w:before="100" w:beforeAutospacing="1" w:after="100" w:afterAutospacing="1" w:line="450" w:lineRule="atLeast"/>
        <w:rPr>
          <w:rFonts w:ascii="Trebuchet MS" w:eastAsia="Times New Roman" w:hAnsi="Trebuchet MS" w:cs="Segoe UI"/>
          <w:color w:val="212529"/>
          <w:kern w:val="0"/>
          <w:sz w:val="22"/>
          <w:szCs w:val="22"/>
          <w:lang w:eastAsia="en-GB"/>
          <w14:ligatures w14:val="none"/>
        </w:rPr>
      </w:pPr>
    </w:p>
    <w:p w14:paraId="36D4B764" w14:textId="77777777" w:rsidR="00A83FED" w:rsidRDefault="00C8432A" w:rsidP="00A83FED">
      <w:pPr>
        <w:pStyle w:val="ListParagraph"/>
        <w:rPr>
          <w:rFonts w:ascii="Trebuchet MS" w:eastAsia="Times New Roman" w:hAnsi="Trebuchet MS" w:cs="Segoe UI"/>
          <w:i/>
          <w:iCs/>
          <w:color w:val="212529"/>
          <w:kern w:val="0"/>
          <w:sz w:val="22"/>
          <w:szCs w:val="22"/>
          <w:lang w:eastAsia="en-GB"/>
          <w14:ligatures w14:val="none"/>
        </w:rPr>
      </w:pPr>
      <w:r w:rsidRPr="00095A32">
        <w:rPr>
          <w:rFonts w:ascii="Trebuchet MS" w:eastAsia="Times New Roman" w:hAnsi="Trebuchet MS" w:cs="Segoe UI"/>
          <w:color w:val="212529"/>
          <w:kern w:val="0"/>
          <w:sz w:val="22"/>
          <w:szCs w:val="22"/>
          <w:lang w:eastAsia="en-GB"/>
          <w14:ligatures w14:val="none"/>
        </w:rPr>
        <w:t xml:space="preserve">At XXX school we work in close partnership with our families. </w:t>
      </w:r>
      <w:r w:rsidRPr="00095A32">
        <w:rPr>
          <w:rFonts w:ascii="Trebuchet MS" w:eastAsia="Times New Roman" w:hAnsi="Trebuchet MS" w:cs="Segoe UI"/>
          <w:color w:val="212529"/>
          <w:kern w:val="0"/>
          <w:sz w:val="22"/>
          <w:szCs w:val="22"/>
          <w:highlight w:val="yellow"/>
          <w:lang w:eastAsia="en-GB"/>
          <w14:ligatures w14:val="none"/>
        </w:rPr>
        <w:t>Outline how you do that currently.</w:t>
      </w:r>
      <w:r w:rsidRPr="00095A32">
        <w:rPr>
          <w:rFonts w:ascii="Trebuchet MS" w:eastAsia="Times New Roman" w:hAnsi="Trebuchet MS" w:cs="Segoe UI"/>
          <w:color w:val="212529"/>
          <w:kern w:val="0"/>
          <w:sz w:val="22"/>
          <w:szCs w:val="22"/>
          <w:lang w:eastAsia="en-GB"/>
          <w14:ligatures w14:val="none"/>
        </w:rPr>
        <w:t xml:space="preserve"> E</w:t>
      </w:r>
      <w:r w:rsidRPr="00095A32">
        <w:rPr>
          <w:rFonts w:ascii="Trebuchet MS" w:eastAsia="Times New Roman" w:hAnsi="Trebuchet MS" w:cs="Segoe UI"/>
          <w:i/>
          <w:iCs/>
          <w:color w:val="212529"/>
          <w:kern w:val="0"/>
          <w:sz w:val="22"/>
          <w:szCs w:val="22"/>
          <w:lang w:eastAsia="en-GB"/>
          <w14:ligatures w14:val="none"/>
        </w:rPr>
        <w:t xml:space="preserve">.g. pastoral support worker, co-production of send plans, coffee drop ins, pastoral support plan process. </w:t>
      </w:r>
    </w:p>
    <w:p w14:paraId="2135C0BA" w14:textId="79DD38B0" w:rsidR="00B5546E" w:rsidRPr="00A83FED" w:rsidRDefault="00C8432A" w:rsidP="00A83FED">
      <w:pPr>
        <w:pStyle w:val="ListParagraph"/>
        <w:rPr>
          <w:rFonts w:ascii="Trebuchet MS" w:eastAsia="Times New Roman" w:hAnsi="Trebuchet MS" w:cs="Segoe UI"/>
          <w:i/>
          <w:iCs/>
          <w:color w:val="212529"/>
          <w:kern w:val="0"/>
          <w:sz w:val="22"/>
          <w:szCs w:val="22"/>
          <w:lang w:eastAsia="en-GB"/>
          <w14:ligatures w14:val="none"/>
        </w:rPr>
      </w:pPr>
      <w:r w:rsidRPr="00A83FED">
        <w:rPr>
          <w:rFonts w:ascii="Trebuchet MS" w:eastAsia="Times New Roman" w:hAnsi="Trebuchet MS" w:cs="Segoe UI"/>
          <w:color w:val="212529"/>
          <w:kern w:val="0"/>
          <w:sz w:val="22"/>
          <w:szCs w:val="22"/>
          <w:lang w:eastAsia="en-GB"/>
          <w14:ligatures w14:val="none"/>
        </w:rPr>
        <w:t xml:space="preserve">Our school has also developed partnerships with wider services </w:t>
      </w:r>
      <w:r w:rsidRPr="00A83FED">
        <w:rPr>
          <w:rFonts w:ascii="Trebuchet MS" w:eastAsia="Times New Roman" w:hAnsi="Trebuchet MS" w:cs="Segoe UI"/>
          <w:i/>
          <w:iCs/>
          <w:color w:val="212529"/>
          <w:kern w:val="0"/>
          <w:sz w:val="22"/>
          <w:szCs w:val="22"/>
          <w:lang w:eastAsia="en-GB"/>
          <w14:ligatures w14:val="none"/>
        </w:rPr>
        <w:t xml:space="preserve">e.g. SEND / health professionals linked to your school, any outreach services, LSP Inclusion team. </w:t>
      </w:r>
      <w:r w:rsidRPr="00A83FED">
        <w:rPr>
          <w:rFonts w:ascii="Trebuchet MS" w:eastAsia="Times New Roman" w:hAnsi="Trebuchet MS" w:cs="Segoe UI"/>
          <w:i/>
          <w:iCs/>
          <w:color w:val="212529"/>
          <w:kern w:val="0"/>
          <w:sz w:val="22"/>
          <w:szCs w:val="22"/>
          <w:highlight w:val="yellow"/>
          <w:lang w:eastAsia="en-GB"/>
          <w14:ligatures w14:val="none"/>
        </w:rPr>
        <w:t>List your partnerships.</w:t>
      </w:r>
    </w:p>
    <w:p w14:paraId="260EF1A1" w14:textId="038BBB37" w:rsidR="00B5546E" w:rsidRPr="00095A32" w:rsidRDefault="00F35508" w:rsidP="00F15C7E">
      <w:pPr>
        <w:spacing w:before="100" w:beforeAutospacing="1" w:after="100" w:afterAutospacing="1" w:line="450" w:lineRule="atLeast"/>
        <w:rPr>
          <w:rFonts w:ascii="Trebuchet MS" w:eastAsia="Times New Roman" w:hAnsi="Trebuchet MS" w:cs="Segoe UI"/>
          <w:color w:val="212529"/>
          <w:kern w:val="0"/>
          <w:sz w:val="22"/>
          <w:szCs w:val="22"/>
          <w:lang w:eastAsia="en-GB"/>
          <w14:ligatures w14:val="none"/>
        </w:rPr>
      </w:pPr>
      <w:r>
        <w:rPr>
          <w:rFonts w:ascii="Trebuchet MS" w:eastAsia="Times New Roman" w:hAnsi="Trebuchet MS" w:cs="Segoe UI"/>
          <w:b/>
          <w:bCs/>
          <w:color w:val="212529"/>
          <w:kern w:val="0"/>
          <w:sz w:val="22"/>
          <w:szCs w:val="22"/>
          <w:lang w:eastAsia="en-GB"/>
          <w14:ligatures w14:val="none"/>
        </w:rPr>
        <w:t>7.</w:t>
      </w:r>
      <w:r w:rsidR="00B5546E" w:rsidRPr="00095A32">
        <w:rPr>
          <w:rFonts w:ascii="Trebuchet MS" w:eastAsia="Times New Roman" w:hAnsi="Trebuchet MS" w:cs="Segoe UI"/>
          <w:b/>
          <w:bCs/>
          <w:color w:val="212529"/>
          <w:kern w:val="0"/>
          <w:sz w:val="22"/>
          <w:szCs w:val="22"/>
          <w:lang w:eastAsia="en-GB"/>
          <w14:ligatures w14:val="none"/>
        </w:rPr>
        <w:t>Inclusive environments</w:t>
      </w:r>
      <w:r w:rsidR="00B5546E" w:rsidRPr="00095A32">
        <w:rPr>
          <w:rFonts w:ascii="Trebuchet MS" w:eastAsia="Times New Roman" w:hAnsi="Trebuchet MS" w:cs="Segoe UI"/>
          <w:color w:val="212529"/>
          <w:kern w:val="0"/>
          <w:sz w:val="22"/>
          <w:szCs w:val="22"/>
          <w:lang w:eastAsia="en-GB"/>
          <w14:ligatures w14:val="none"/>
        </w:rPr>
        <w:t xml:space="preserve"> with continuous improvements to accessibility</w:t>
      </w:r>
    </w:p>
    <w:p w14:paraId="14AACC0B" w14:textId="0474A0C3" w:rsidR="00B5546E" w:rsidRPr="00095A32" w:rsidRDefault="00C8432A" w:rsidP="00C8432A">
      <w:pPr>
        <w:ind w:left="720"/>
        <w:rPr>
          <w:rFonts w:ascii="Trebuchet MS" w:hAnsi="Trebuchet MS"/>
          <w:sz w:val="22"/>
          <w:szCs w:val="22"/>
        </w:rPr>
      </w:pPr>
      <w:r w:rsidRPr="00095A32">
        <w:rPr>
          <w:rFonts w:ascii="Trebuchet MS" w:hAnsi="Trebuchet MS"/>
          <w:sz w:val="22"/>
          <w:szCs w:val="22"/>
        </w:rPr>
        <w:t xml:space="preserve">At XXX school we want to support every member of our school community to access our buildings and classrooms with ease. Our Accessibility Plan outlines the work we are developing. This plan is reviewed </w:t>
      </w:r>
      <w:r w:rsidRPr="005C06CB">
        <w:rPr>
          <w:rFonts w:ascii="Trebuchet MS" w:hAnsi="Trebuchet MS"/>
          <w:sz w:val="22"/>
          <w:szCs w:val="22"/>
          <w:highlight w:val="yellow"/>
        </w:rPr>
        <w:t>annually/ ?</w:t>
      </w:r>
      <w:r w:rsidRPr="00095A32">
        <w:rPr>
          <w:rFonts w:ascii="Trebuchet MS" w:hAnsi="Trebuchet MS"/>
          <w:sz w:val="22"/>
          <w:szCs w:val="22"/>
        </w:rPr>
        <w:t xml:space="preserve"> to measure impact. </w:t>
      </w:r>
      <w:r w:rsidRPr="00095A32">
        <w:rPr>
          <w:rFonts w:ascii="Trebuchet MS" w:hAnsi="Trebuchet MS"/>
          <w:sz w:val="22"/>
          <w:szCs w:val="22"/>
          <w:highlight w:val="yellow"/>
        </w:rPr>
        <w:t>Insert link to Accessibility Plan</w:t>
      </w:r>
    </w:p>
    <w:p w14:paraId="40AB3273" w14:textId="36F61AA1" w:rsidR="00B5546E" w:rsidRPr="00095A32" w:rsidRDefault="00C8432A" w:rsidP="002E5468">
      <w:pPr>
        <w:ind w:left="720"/>
        <w:rPr>
          <w:rFonts w:ascii="Trebuchet MS" w:hAnsi="Trebuchet MS"/>
          <w:sz w:val="22"/>
          <w:szCs w:val="22"/>
        </w:rPr>
      </w:pPr>
      <w:r w:rsidRPr="00095A32">
        <w:rPr>
          <w:rFonts w:ascii="Trebuchet MS" w:hAnsi="Trebuchet MS"/>
          <w:sz w:val="22"/>
          <w:szCs w:val="22"/>
          <w:highlight w:val="yellow"/>
        </w:rPr>
        <w:t>Add another section here if you have developed spaces with certain pupils in mind… e.g. a Nurture space, a regulation space/ station, sensory circuit space</w:t>
      </w:r>
    </w:p>
    <w:p w14:paraId="3857C653" w14:textId="77777777" w:rsidR="00CE4F43" w:rsidRPr="00095A32" w:rsidRDefault="00CE4F43" w:rsidP="002E5468">
      <w:pPr>
        <w:ind w:left="720"/>
        <w:rPr>
          <w:rFonts w:ascii="Trebuchet MS" w:hAnsi="Trebuchet MS"/>
          <w:sz w:val="22"/>
          <w:szCs w:val="22"/>
        </w:rPr>
      </w:pPr>
    </w:p>
    <w:p w14:paraId="38D3DAD4" w14:textId="77777777" w:rsidR="00CE4F43" w:rsidRPr="002E5468" w:rsidRDefault="00CE4F43" w:rsidP="00A121BF">
      <w:pPr>
        <w:rPr>
          <w:rFonts w:ascii="Trebuchet MS" w:hAnsi="Trebuchet MS"/>
        </w:rPr>
      </w:pPr>
    </w:p>
    <w:p w14:paraId="6C2A8551" w14:textId="2D129848" w:rsidR="001E679C" w:rsidRDefault="007E622D">
      <w:pPr>
        <w:rPr>
          <w:rFonts w:ascii="Trebuchet MS" w:hAnsi="Trebuchet MS"/>
          <w:b/>
          <w:bCs/>
          <w:sz w:val="32"/>
          <w:szCs w:val="32"/>
        </w:rPr>
      </w:pPr>
      <w:r>
        <w:rPr>
          <w:rFonts w:ascii="Trebuchet MS" w:hAnsi="Trebuchet MS"/>
          <w:b/>
          <w:bCs/>
          <w:sz w:val="32"/>
          <w:szCs w:val="32"/>
        </w:rPr>
        <w:lastRenderedPageBreak/>
        <w:t xml:space="preserve">Outline of </w:t>
      </w:r>
      <w:r w:rsidR="00F3758E" w:rsidRPr="00B5546E">
        <w:rPr>
          <w:rFonts w:ascii="Trebuchet MS" w:hAnsi="Trebuchet MS"/>
          <w:b/>
          <w:bCs/>
          <w:sz w:val="32"/>
          <w:szCs w:val="32"/>
        </w:rPr>
        <w:t xml:space="preserve">Barriers and </w:t>
      </w:r>
      <w:r w:rsidR="00B5546E" w:rsidRPr="00B5546E">
        <w:rPr>
          <w:rFonts w:ascii="Trebuchet MS" w:hAnsi="Trebuchet MS"/>
          <w:b/>
          <w:bCs/>
          <w:sz w:val="32"/>
          <w:szCs w:val="32"/>
        </w:rPr>
        <w:t>Activities</w:t>
      </w:r>
      <w:r>
        <w:rPr>
          <w:rFonts w:ascii="Trebuchet MS" w:hAnsi="Trebuchet MS"/>
          <w:b/>
          <w:bCs/>
          <w:sz w:val="32"/>
          <w:szCs w:val="32"/>
        </w:rPr>
        <w:t xml:space="preserve"> to </w:t>
      </w:r>
      <w:r w:rsidR="00CE4F43">
        <w:rPr>
          <w:rFonts w:ascii="Trebuchet MS" w:hAnsi="Trebuchet MS"/>
          <w:b/>
          <w:bCs/>
          <w:sz w:val="32"/>
          <w:szCs w:val="32"/>
        </w:rPr>
        <w:t>R</w:t>
      </w:r>
      <w:r>
        <w:rPr>
          <w:rFonts w:ascii="Trebuchet MS" w:hAnsi="Trebuchet MS"/>
          <w:b/>
          <w:bCs/>
          <w:sz w:val="32"/>
          <w:szCs w:val="32"/>
        </w:rPr>
        <w:t>educe</w:t>
      </w:r>
    </w:p>
    <w:p w14:paraId="2BB7CCDF" w14:textId="77777777" w:rsidR="00A121BF" w:rsidRPr="00B5546E" w:rsidRDefault="00A121BF">
      <w:pPr>
        <w:rPr>
          <w:rFonts w:ascii="Trebuchet MS" w:hAnsi="Trebuchet MS"/>
          <w:b/>
          <w:bCs/>
          <w:sz w:val="32"/>
          <w:szCs w:val="32"/>
        </w:rPr>
      </w:pPr>
    </w:p>
    <w:tbl>
      <w:tblPr>
        <w:tblStyle w:val="TableGrid"/>
        <w:tblW w:w="0" w:type="auto"/>
        <w:tblLook w:val="04A0" w:firstRow="1" w:lastRow="0" w:firstColumn="1" w:lastColumn="0" w:noHBand="0" w:noVBand="1"/>
      </w:tblPr>
      <w:tblGrid>
        <w:gridCol w:w="2420"/>
        <w:gridCol w:w="2406"/>
        <w:gridCol w:w="1228"/>
        <w:gridCol w:w="1193"/>
        <w:gridCol w:w="1059"/>
        <w:gridCol w:w="1027"/>
        <w:gridCol w:w="2377"/>
        <w:gridCol w:w="2238"/>
      </w:tblGrid>
      <w:tr w:rsidR="001E679C" w:rsidRPr="00B5546E" w14:paraId="45016453" w14:textId="77777777" w:rsidTr="001E679C">
        <w:tc>
          <w:tcPr>
            <w:tcW w:w="2420" w:type="dxa"/>
            <w:shd w:val="clear" w:color="auto" w:fill="A5C9EB" w:themeFill="text2" w:themeFillTint="40"/>
          </w:tcPr>
          <w:p w14:paraId="7386F641" w14:textId="77777777" w:rsidR="001E679C" w:rsidRPr="001E679C" w:rsidRDefault="001E679C">
            <w:pPr>
              <w:rPr>
                <w:rFonts w:ascii="Trebuchet MS" w:hAnsi="Trebuchet MS"/>
                <w:b/>
                <w:bCs/>
              </w:rPr>
            </w:pPr>
          </w:p>
        </w:tc>
        <w:tc>
          <w:tcPr>
            <w:tcW w:w="11528" w:type="dxa"/>
            <w:gridSpan w:val="7"/>
            <w:shd w:val="clear" w:color="auto" w:fill="A5C9EB" w:themeFill="text2" w:themeFillTint="40"/>
          </w:tcPr>
          <w:p w14:paraId="513CBB2A" w14:textId="1CA7FC4E" w:rsidR="001E679C" w:rsidRPr="001E679C" w:rsidRDefault="001E679C">
            <w:pPr>
              <w:rPr>
                <w:rFonts w:ascii="Trebuchet MS" w:hAnsi="Trebuchet MS"/>
                <w:b/>
                <w:bCs/>
              </w:rPr>
            </w:pPr>
            <w:r w:rsidRPr="001E679C">
              <w:rPr>
                <w:rFonts w:ascii="Trebuchet MS" w:hAnsi="Trebuchet MS"/>
                <w:b/>
                <w:bCs/>
              </w:rPr>
              <w:t>Barrier to learning / engagement or both:</w:t>
            </w:r>
          </w:p>
          <w:p w14:paraId="65B3FD18" w14:textId="3E6DF48D" w:rsidR="001E679C" w:rsidRPr="001E679C" w:rsidRDefault="001E679C">
            <w:pPr>
              <w:rPr>
                <w:rFonts w:ascii="Trebuchet MS" w:hAnsi="Trebuchet MS"/>
                <w:b/>
                <w:bCs/>
              </w:rPr>
            </w:pPr>
          </w:p>
        </w:tc>
      </w:tr>
      <w:tr w:rsidR="001E679C" w:rsidRPr="00B5546E" w14:paraId="055D685D" w14:textId="77777777" w:rsidTr="001E679C">
        <w:tc>
          <w:tcPr>
            <w:tcW w:w="2420" w:type="dxa"/>
          </w:tcPr>
          <w:p w14:paraId="5A0EC0E6" w14:textId="77777777" w:rsidR="001E679C" w:rsidRPr="001E679C" w:rsidRDefault="001E679C">
            <w:pPr>
              <w:rPr>
                <w:rFonts w:ascii="Trebuchet MS" w:hAnsi="Trebuchet MS"/>
                <w:b/>
                <w:bCs/>
              </w:rPr>
            </w:pPr>
          </w:p>
        </w:tc>
        <w:tc>
          <w:tcPr>
            <w:tcW w:w="11528" w:type="dxa"/>
            <w:gridSpan w:val="7"/>
          </w:tcPr>
          <w:p w14:paraId="63DF9AC7" w14:textId="1BB06B3D" w:rsidR="001E679C" w:rsidRPr="001E679C" w:rsidRDefault="001E679C">
            <w:pPr>
              <w:rPr>
                <w:rFonts w:ascii="Trebuchet MS" w:hAnsi="Trebuchet MS"/>
                <w:b/>
                <w:bCs/>
              </w:rPr>
            </w:pPr>
            <w:r w:rsidRPr="001E679C">
              <w:rPr>
                <w:rFonts w:ascii="Trebuchet MS" w:hAnsi="Trebuchet MS"/>
                <w:b/>
                <w:bCs/>
              </w:rPr>
              <w:t>Description of Barrier:</w:t>
            </w:r>
          </w:p>
          <w:p w14:paraId="61729F7D" w14:textId="3FFF1B7E" w:rsidR="001E679C" w:rsidRPr="001E679C" w:rsidRDefault="001E679C">
            <w:pPr>
              <w:rPr>
                <w:rFonts w:ascii="Trebuchet MS" w:hAnsi="Trebuchet MS"/>
                <w:b/>
                <w:bCs/>
              </w:rPr>
            </w:pPr>
          </w:p>
        </w:tc>
      </w:tr>
      <w:tr w:rsidR="001E679C" w:rsidRPr="00B5546E" w14:paraId="2B29059E" w14:textId="77777777" w:rsidTr="001E679C">
        <w:tc>
          <w:tcPr>
            <w:tcW w:w="2420" w:type="dxa"/>
          </w:tcPr>
          <w:p w14:paraId="0BC65755" w14:textId="77777777" w:rsidR="001E679C" w:rsidRPr="001E679C" w:rsidRDefault="001E679C">
            <w:pPr>
              <w:rPr>
                <w:rFonts w:ascii="Trebuchet MS" w:hAnsi="Trebuchet MS"/>
                <w:b/>
                <w:bCs/>
              </w:rPr>
            </w:pPr>
          </w:p>
        </w:tc>
        <w:tc>
          <w:tcPr>
            <w:tcW w:w="11528" w:type="dxa"/>
            <w:gridSpan w:val="7"/>
          </w:tcPr>
          <w:p w14:paraId="4473C55A" w14:textId="07561092" w:rsidR="001E679C" w:rsidRPr="001E679C" w:rsidRDefault="001E679C">
            <w:pPr>
              <w:rPr>
                <w:rFonts w:ascii="Trebuchet MS" w:hAnsi="Trebuchet MS"/>
                <w:b/>
                <w:bCs/>
              </w:rPr>
            </w:pPr>
            <w:r w:rsidRPr="001E679C">
              <w:rPr>
                <w:rFonts w:ascii="Trebuchet MS" w:hAnsi="Trebuchet MS"/>
                <w:b/>
                <w:bCs/>
              </w:rPr>
              <w:t>Sources of Identification/ Evidence</w:t>
            </w:r>
          </w:p>
          <w:p w14:paraId="6B79651D" w14:textId="68C4B047" w:rsidR="001E679C" w:rsidRPr="001E679C" w:rsidRDefault="001E679C">
            <w:pPr>
              <w:rPr>
                <w:rFonts w:ascii="Trebuchet MS" w:hAnsi="Trebuchet MS"/>
                <w:b/>
                <w:bCs/>
              </w:rPr>
            </w:pPr>
            <w:r w:rsidRPr="001E679C">
              <w:rPr>
                <w:rFonts w:ascii="Trebuchet MS" w:hAnsi="Trebuchet MS"/>
                <w:i/>
                <w:iCs/>
              </w:rPr>
              <w:t>School to identify each barrier and states how they know.e.g. data, observation, pupil/ parent voice etc.</w:t>
            </w:r>
          </w:p>
        </w:tc>
      </w:tr>
      <w:tr w:rsidR="001E679C" w:rsidRPr="00B5546E" w14:paraId="491FFB48" w14:textId="77777777" w:rsidTr="001E679C">
        <w:tc>
          <w:tcPr>
            <w:tcW w:w="2420" w:type="dxa"/>
          </w:tcPr>
          <w:p w14:paraId="33A96985" w14:textId="77777777" w:rsidR="001E679C" w:rsidRPr="001E679C" w:rsidRDefault="001E679C">
            <w:pPr>
              <w:rPr>
                <w:rFonts w:ascii="Trebuchet MS" w:hAnsi="Trebuchet MS"/>
                <w:b/>
                <w:bCs/>
              </w:rPr>
            </w:pPr>
          </w:p>
        </w:tc>
        <w:tc>
          <w:tcPr>
            <w:tcW w:w="11528" w:type="dxa"/>
            <w:gridSpan w:val="7"/>
          </w:tcPr>
          <w:p w14:paraId="0908005E" w14:textId="53E92E7E" w:rsidR="001E679C" w:rsidRPr="001E679C" w:rsidRDefault="001E679C">
            <w:pPr>
              <w:rPr>
                <w:rFonts w:ascii="Trebuchet MS" w:hAnsi="Trebuchet MS"/>
                <w:b/>
                <w:bCs/>
              </w:rPr>
            </w:pPr>
            <w:r w:rsidRPr="001E679C">
              <w:rPr>
                <w:rFonts w:ascii="Trebuchet MS" w:hAnsi="Trebuchet MS"/>
                <w:b/>
                <w:bCs/>
              </w:rPr>
              <w:t>Intended Outcomes:</w:t>
            </w:r>
          </w:p>
          <w:p w14:paraId="5FC95071" w14:textId="0036563C" w:rsidR="001E679C" w:rsidRPr="001E679C" w:rsidRDefault="001E679C">
            <w:pPr>
              <w:rPr>
                <w:rFonts w:ascii="Trebuchet MS" w:hAnsi="Trebuchet MS"/>
                <w:i/>
                <w:iCs/>
              </w:rPr>
            </w:pPr>
            <w:r w:rsidRPr="001E679C">
              <w:rPr>
                <w:rFonts w:ascii="Trebuchet MS" w:hAnsi="Trebuchet MS"/>
                <w:i/>
                <w:iCs/>
              </w:rPr>
              <w:t>What is the long term / medium term measurable shift in outcome</w:t>
            </w:r>
          </w:p>
        </w:tc>
      </w:tr>
      <w:tr w:rsidR="001E679C" w:rsidRPr="00B5546E" w14:paraId="415207B4" w14:textId="77777777" w:rsidTr="001E679C">
        <w:tc>
          <w:tcPr>
            <w:tcW w:w="6054" w:type="dxa"/>
            <w:gridSpan w:val="3"/>
          </w:tcPr>
          <w:p w14:paraId="51B0CB59" w14:textId="58FAF8A9" w:rsidR="001E679C" w:rsidRPr="001E679C" w:rsidRDefault="001E679C">
            <w:pPr>
              <w:rPr>
                <w:rFonts w:ascii="Trebuchet MS" w:hAnsi="Trebuchet MS"/>
                <w:b/>
                <w:bCs/>
              </w:rPr>
            </w:pPr>
            <w:r w:rsidRPr="001E679C">
              <w:rPr>
                <w:rFonts w:ascii="Trebuchet MS" w:hAnsi="Trebuchet MS"/>
                <w:b/>
                <w:bCs/>
              </w:rPr>
              <w:t>SLT Lead:</w:t>
            </w:r>
          </w:p>
        </w:tc>
        <w:tc>
          <w:tcPr>
            <w:tcW w:w="2252" w:type="dxa"/>
            <w:gridSpan w:val="2"/>
          </w:tcPr>
          <w:p w14:paraId="68A55F05" w14:textId="77777777" w:rsidR="001E679C" w:rsidRPr="001E679C" w:rsidRDefault="001E679C">
            <w:pPr>
              <w:rPr>
                <w:rFonts w:ascii="Trebuchet MS" w:hAnsi="Trebuchet MS"/>
                <w:b/>
                <w:bCs/>
              </w:rPr>
            </w:pPr>
          </w:p>
        </w:tc>
        <w:tc>
          <w:tcPr>
            <w:tcW w:w="5642" w:type="dxa"/>
            <w:gridSpan w:val="3"/>
          </w:tcPr>
          <w:p w14:paraId="6AF7D923" w14:textId="557445C4" w:rsidR="001E679C" w:rsidRPr="001E679C" w:rsidRDefault="001E679C">
            <w:pPr>
              <w:rPr>
                <w:rFonts w:ascii="Trebuchet MS" w:hAnsi="Trebuchet MS"/>
                <w:b/>
                <w:bCs/>
              </w:rPr>
            </w:pPr>
            <w:r w:rsidRPr="001E679C">
              <w:rPr>
                <w:rFonts w:ascii="Trebuchet MS" w:hAnsi="Trebuchet MS"/>
                <w:b/>
                <w:bCs/>
              </w:rPr>
              <w:t>Start Date:</w:t>
            </w:r>
          </w:p>
        </w:tc>
      </w:tr>
      <w:tr w:rsidR="001E679C" w:rsidRPr="00B5546E" w14:paraId="747A4334" w14:textId="77777777" w:rsidTr="001E679C">
        <w:tc>
          <w:tcPr>
            <w:tcW w:w="2420" w:type="dxa"/>
            <w:shd w:val="clear" w:color="auto" w:fill="A5C9EB" w:themeFill="text2" w:themeFillTint="40"/>
          </w:tcPr>
          <w:p w14:paraId="231D166D" w14:textId="2C504938" w:rsidR="001E679C" w:rsidRPr="001E679C" w:rsidRDefault="001E679C">
            <w:pPr>
              <w:rPr>
                <w:rFonts w:ascii="Trebuchet MS" w:hAnsi="Trebuchet MS"/>
                <w:b/>
                <w:bCs/>
              </w:rPr>
            </w:pPr>
            <w:r w:rsidRPr="001E679C">
              <w:rPr>
                <w:rFonts w:ascii="Trebuchet MS" w:hAnsi="Trebuchet MS"/>
                <w:b/>
                <w:bCs/>
              </w:rPr>
              <w:t>Wave / tier</w:t>
            </w:r>
          </w:p>
        </w:tc>
        <w:tc>
          <w:tcPr>
            <w:tcW w:w="2406" w:type="dxa"/>
            <w:shd w:val="clear" w:color="auto" w:fill="A5C9EB" w:themeFill="text2" w:themeFillTint="40"/>
          </w:tcPr>
          <w:p w14:paraId="2DF2160F" w14:textId="22867153" w:rsidR="001E679C" w:rsidRPr="001E679C" w:rsidRDefault="001E679C">
            <w:pPr>
              <w:rPr>
                <w:rFonts w:ascii="Trebuchet MS" w:hAnsi="Trebuchet MS"/>
                <w:b/>
                <w:bCs/>
              </w:rPr>
            </w:pPr>
            <w:r w:rsidRPr="001E679C">
              <w:rPr>
                <w:rFonts w:ascii="Trebuchet MS" w:hAnsi="Trebuchet MS"/>
                <w:b/>
                <w:bCs/>
              </w:rPr>
              <w:t>Activity</w:t>
            </w:r>
          </w:p>
        </w:tc>
        <w:tc>
          <w:tcPr>
            <w:tcW w:w="2421" w:type="dxa"/>
            <w:gridSpan w:val="2"/>
            <w:shd w:val="clear" w:color="auto" w:fill="A5C9EB" w:themeFill="text2" w:themeFillTint="40"/>
          </w:tcPr>
          <w:p w14:paraId="3B451BB6" w14:textId="14AFD155" w:rsidR="001E679C" w:rsidRPr="001E679C" w:rsidRDefault="001E679C">
            <w:pPr>
              <w:rPr>
                <w:rFonts w:ascii="Trebuchet MS" w:hAnsi="Trebuchet MS"/>
                <w:b/>
                <w:bCs/>
              </w:rPr>
            </w:pPr>
            <w:r w:rsidRPr="001E679C">
              <w:rPr>
                <w:rFonts w:ascii="Trebuchet MS" w:hAnsi="Trebuchet MS"/>
                <w:b/>
                <w:bCs/>
              </w:rPr>
              <w:t>Rationale</w:t>
            </w:r>
          </w:p>
        </w:tc>
        <w:tc>
          <w:tcPr>
            <w:tcW w:w="2086" w:type="dxa"/>
            <w:gridSpan w:val="2"/>
            <w:shd w:val="clear" w:color="auto" w:fill="A5C9EB" w:themeFill="text2" w:themeFillTint="40"/>
          </w:tcPr>
          <w:p w14:paraId="1EDBBE00" w14:textId="711CE459" w:rsidR="001E679C" w:rsidRPr="001E679C" w:rsidRDefault="001E679C">
            <w:pPr>
              <w:rPr>
                <w:rFonts w:ascii="Trebuchet MS" w:hAnsi="Trebuchet MS"/>
                <w:b/>
                <w:bCs/>
              </w:rPr>
            </w:pPr>
            <w:r w:rsidRPr="001E679C">
              <w:rPr>
                <w:rFonts w:ascii="Trebuchet MS" w:hAnsi="Trebuchet MS"/>
                <w:b/>
                <w:bCs/>
              </w:rPr>
              <w:t>DFE Principle</w:t>
            </w:r>
          </w:p>
        </w:tc>
        <w:tc>
          <w:tcPr>
            <w:tcW w:w="2377" w:type="dxa"/>
            <w:shd w:val="clear" w:color="auto" w:fill="A5C9EB" w:themeFill="text2" w:themeFillTint="40"/>
          </w:tcPr>
          <w:p w14:paraId="6544DBEC" w14:textId="29C8FE97" w:rsidR="001E679C" w:rsidRPr="001E679C" w:rsidRDefault="001E679C">
            <w:pPr>
              <w:rPr>
                <w:rFonts w:ascii="Trebuchet MS" w:hAnsi="Trebuchet MS"/>
                <w:b/>
                <w:bCs/>
              </w:rPr>
            </w:pPr>
            <w:r w:rsidRPr="001E679C">
              <w:rPr>
                <w:rFonts w:ascii="Trebuchet MS" w:hAnsi="Trebuchet MS"/>
                <w:b/>
                <w:bCs/>
              </w:rPr>
              <w:t>Success Criteria</w:t>
            </w:r>
          </w:p>
        </w:tc>
        <w:tc>
          <w:tcPr>
            <w:tcW w:w="2238" w:type="dxa"/>
            <w:shd w:val="clear" w:color="auto" w:fill="A5C9EB" w:themeFill="text2" w:themeFillTint="40"/>
          </w:tcPr>
          <w:p w14:paraId="02FE6521" w14:textId="5725830A" w:rsidR="001E679C" w:rsidRPr="001E679C" w:rsidRDefault="001E679C">
            <w:pPr>
              <w:rPr>
                <w:rFonts w:ascii="Trebuchet MS" w:hAnsi="Trebuchet MS"/>
                <w:b/>
                <w:bCs/>
              </w:rPr>
            </w:pPr>
            <w:r w:rsidRPr="001E679C">
              <w:rPr>
                <w:rFonts w:ascii="Trebuchet MS" w:hAnsi="Trebuchet MS"/>
                <w:b/>
                <w:bCs/>
              </w:rPr>
              <w:t>Cost</w:t>
            </w:r>
          </w:p>
        </w:tc>
      </w:tr>
      <w:tr w:rsidR="001E679C" w:rsidRPr="00B5546E" w14:paraId="060006B7" w14:textId="77777777" w:rsidTr="001E679C">
        <w:tc>
          <w:tcPr>
            <w:tcW w:w="2420" w:type="dxa"/>
          </w:tcPr>
          <w:p w14:paraId="2D8C64A4" w14:textId="6751845A" w:rsidR="001E679C" w:rsidRPr="001E679C" w:rsidRDefault="001E679C">
            <w:pPr>
              <w:rPr>
                <w:rFonts w:ascii="Trebuchet MS" w:hAnsi="Trebuchet MS"/>
                <w:b/>
                <w:bCs/>
              </w:rPr>
            </w:pPr>
            <w:r w:rsidRPr="001E679C">
              <w:rPr>
                <w:rFonts w:ascii="Trebuchet MS" w:hAnsi="Trebuchet MS"/>
                <w:b/>
                <w:bCs/>
              </w:rPr>
              <w:t>Universal</w:t>
            </w:r>
          </w:p>
        </w:tc>
        <w:tc>
          <w:tcPr>
            <w:tcW w:w="2406" w:type="dxa"/>
          </w:tcPr>
          <w:p w14:paraId="7DFDC5E9" w14:textId="09064E7D" w:rsidR="001E679C" w:rsidRPr="001E679C" w:rsidRDefault="001E679C">
            <w:pPr>
              <w:rPr>
                <w:rFonts w:ascii="Trebuchet MS" w:hAnsi="Trebuchet MS"/>
                <w:i/>
                <w:iCs/>
              </w:rPr>
            </w:pPr>
            <w:r w:rsidRPr="001E679C">
              <w:rPr>
                <w:rFonts w:ascii="Trebuchet MS" w:hAnsi="Trebuchet MS"/>
                <w:i/>
                <w:iCs/>
              </w:rPr>
              <w:t>What are we changing for all pupils to remove this barrier?</w:t>
            </w:r>
          </w:p>
        </w:tc>
        <w:tc>
          <w:tcPr>
            <w:tcW w:w="2421" w:type="dxa"/>
            <w:gridSpan w:val="2"/>
          </w:tcPr>
          <w:p w14:paraId="0B9E6FC9" w14:textId="5F76DC3A" w:rsidR="001E679C" w:rsidRPr="001E679C" w:rsidRDefault="001E679C">
            <w:pPr>
              <w:rPr>
                <w:rFonts w:ascii="Trebuchet MS" w:hAnsi="Trebuchet MS"/>
                <w:i/>
                <w:iCs/>
              </w:rPr>
            </w:pPr>
            <w:r w:rsidRPr="001E679C">
              <w:rPr>
                <w:rFonts w:ascii="Trebuchet MS" w:hAnsi="Trebuchet MS"/>
                <w:i/>
                <w:iCs/>
              </w:rPr>
              <w:t>Why will this work? Link to evidence base</w:t>
            </w:r>
          </w:p>
        </w:tc>
        <w:tc>
          <w:tcPr>
            <w:tcW w:w="2086" w:type="dxa"/>
            <w:gridSpan w:val="2"/>
          </w:tcPr>
          <w:p w14:paraId="6CE8D49A" w14:textId="77777777" w:rsidR="001E679C" w:rsidRPr="001E679C" w:rsidRDefault="001E679C">
            <w:pPr>
              <w:rPr>
                <w:rFonts w:ascii="Trebuchet MS" w:hAnsi="Trebuchet MS"/>
                <w:i/>
                <w:iCs/>
              </w:rPr>
            </w:pPr>
          </w:p>
        </w:tc>
        <w:tc>
          <w:tcPr>
            <w:tcW w:w="2377" w:type="dxa"/>
          </w:tcPr>
          <w:p w14:paraId="58333A79" w14:textId="52FDC7DA" w:rsidR="001E679C" w:rsidRPr="001E679C" w:rsidRDefault="001E679C">
            <w:pPr>
              <w:rPr>
                <w:rFonts w:ascii="Trebuchet MS" w:hAnsi="Trebuchet MS"/>
                <w:i/>
                <w:iCs/>
              </w:rPr>
            </w:pPr>
            <w:r w:rsidRPr="001E679C">
              <w:rPr>
                <w:rFonts w:ascii="Trebuchet MS" w:hAnsi="Trebuchet MS"/>
                <w:i/>
                <w:iCs/>
              </w:rPr>
              <w:t xml:space="preserve">How will we measure the short term/ medium / long term success? </w:t>
            </w:r>
          </w:p>
        </w:tc>
        <w:tc>
          <w:tcPr>
            <w:tcW w:w="2238" w:type="dxa"/>
          </w:tcPr>
          <w:p w14:paraId="192A475A" w14:textId="7ABFDCF4" w:rsidR="001E679C" w:rsidRPr="001E679C" w:rsidRDefault="001E679C">
            <w:pPr>
              <w:rPr>
                <w:rFonts w:ascii="Trebuchet MS" w:hAnsi="Trebuchet MS"/>
                <w:b/>
                <w:bCs/>
              </w:rPr>
            </w:pPr>
          </w:p>
        </w:tc>
      </w:tr>
      <w:tr w:rsidR="001E679C" w:rsidRPr="00B5546E" w14:paraId="1E431590" w14:textId="77777777" w:rsidTr="001E679C">
        <w:tc>
          <w:tcPr>
            <w:tcW w:w="2420" w:type="dxa"/>
          </w:tcPr>
          <w:p w14:paraId="46AF5C9F" w14:textId="77777777" w:rsidR="001E679C" w:rsidRPr="001E679C" w:rsidRDefault="001E679C">
            <w:pPr>
              <w:rPr>
                <w:rFonts w:ascii="Trebuchet MS" w:hAnsi="Trebuchet MS"/>
                <w:b/>
                <w:bCs/>
              </w:rPr>
            </w:pPr>
          </w:p>
        </w:tc>
        <w:tc>
          <w:tcPr>
            <w:tcW w:w="2406" w:type="dxa"/>
          </w:tcPr>
          <w:p w14:paraId="50811661" w14:textId="77777777" w:rsidR="001E679C" w:rsidRPr="001E679C" w:rsidRDefault="001E679C">
            <w:pPr>
              <w:rPr>
                <w:rFonts w:ascii="Trebuchet MS" w:hAnsi="Trebuchet MS"/>
                <w:b/>
                <w:bCs/>
              </w:rPr>
            </w:pPr>
          </w:p>
        </w:tc>
        <w:tc>
          <w:tcPr>
            <w:tcW w:w="2421" w:type="dxa"/>
            <w:gridSpan w:val="2"/>
          </w:tcPr>
          <w:p w14:paraId="0344602F" w14:textId="77777777" w:rsidR="001E679C" w:rsidRPr="001E679C" w:rsidRDefault="001E679C">
            <w:pPr>
              <w:rPr>
                <w:rFonts w:ascii="Trebuchet MS" w:hAnsi="Trebuchet MS"/>
                <w:b/>
                <w:bCs/>
              </w:rPr>
            </w:pPr>
          </w:p>
        </w:tc>
        <w:tc>
          <w:tcPr>
            <w:tcW w:w="2086" w:type="dxa"/>
            <w:gridSpan w:val="2"/>
          </w:tcPr>
          <w:p w14:paraId="16538073" w14:textId="77777777" w:rsidR="001E679C" w:rsidRPr="001E679C" w:rsidRDefault="001E679C">
            <w:pPr>
              <w:rPr>
                <w:rFonts w:ascii="Trebuchet MS" w:hAnsi="Trebuchet MS"/>
                <w:b/>
                <w:bCs/>
              </w:rPr>
            </w:pPr>
          </w:p>
        </w:tc>
        <w:tc>
          <w:tcPr>
            <w:tcW w:w="2377" w:type="dxa"/>
          </w:tcPr>
          <w:p w14:paraId="712A8F7D" w14:textId="05DD5005" w:rsidR="001E679C" w:rsidRPr="001E679C" w:rsidRDefault="001E679C">
            <w:pPr>
              <w:rPr>
                <w:rFonts w:ascii="Trebuchet MS" w:hAnsi="Trebuchet MS"/>
                <w:b/>
                <w:bCs/>
              </w:rPr>
            </w:pPr>
          </w:p>
        </w:tc>
        <w:tc>
          <w:tcPr>
            <w:tcW w:w="2238" w:type="dxa"/>
          </w:tcPr>
          <w:p w14:paraId="08CF92E5" w14:textId="77777777" w:rsidR="001E679C" w:rsidRPr="001E679C" w:rsidRDefault="001E679C">
            <w:pPr>
              <w:rPr>
                <w:rFonts w:ascii="Trebuchet MS" w:hAnsi="Trebuchet MS"/>
                <w:b/>
                <w:bCs/>
              </w:rPr>
            </w:pPr>
          </w:p>
        </w:tc>
      </w:tr>
      <w:tr w:rsidR="001E679C" w:rsidRPr="00B5546E" w14:paraId="0193C2B1" w14:textId="77777777" w:rsidTr="001E679C">
        <w:tc>
          <w:tcPr>
            <w:tcW w:w="2420" w:type="dxa"/>
          </w:tcPr>
          <w:p w14:paraId="2491F496" w14:textId="34D82A14" w:rsidR="001E679C" w:rsidRPr="001E679C" w:rsidRDefault="001E679C" w:rsidP="00B5546E">
            <w:pPr>
              <w:rPr>
                <w:rFonts w:ascii="Trebuchet MS" w:hAnsi="Trebuchet MS"/>
                <w:b/>
                <w:bCs/>
              </w:rPr>
            </w:pPr>
            <w:r w:rsidRPr="001E679C">
              <w:rPr>
                <w:rFonts w:ascii="Trebuchet MS" w:hAnsi="Trebuchet MS"/>
                <w:b/>
                <w:bCs/>
              </w:rPr>
              <w:t>Targeted</w:t>
            </w:r>
          </w:p>
        </w:tc>
        <w:tc>
          <w:tcPr>
            <w:tcW w:w="2406" w:type="dxa"/>
          </w:tcPr>
          <w:p w14:paraId="0E60F796" w14:textId="0B612263" w:rsidR="001E679C" w:rsidRPr="001E679C" w:rsidRDefault="001E679C" w:rsidP="00B5546E">
            <w:pPr>
              <w:rPr>
                <w:rFonts w:ascii="Trebuchet MS" w:hAnsi="Trebuchet MS"/>
                <w:i/>
                <w:iCs/>
              </w:rPr>
            </w:pPr>
            <w:r w:rsidRPr="001E679C">
              <w:rPr>
                <w:rFonts w:ascii="Trebuchet MS" w:hAnsi="Trebuchet MS"/>
                <w:i/>
                <w:iCs/>
              </w:rPr>
              <w:t>What targeted support is triggered if universal support is not enough?</w:t>
            </w:r>
          </w:p>
        </w:tc>
        <w:tc>
          <w:tcPr>
            <w:tcW w:w="2421" w:type="dxa"/>
            <w:gridSpan w:val="2"/>
          </w:tcPr>
          <w:p w14:paraId="3906E7D8" w14:textId="20F51849" w:rsidR="001E679C" w:rsidRPr="001E679C" w:rsidRDefault="001E679C" w:rsidP="00B5546E">
            <w:pPr>
              <w:rPr>
                <w:rFonts w:ascii="Trebuchet MS" w:hAnsi="Trebuchet MS"/>
                <w:b/>
                <w:bCs/>
              </w:rPr>
            </w:pPr>
            <w:r w:rsidRPr="001E679C">
              <w:rPr>
                <w:rFonts w:ascii="Trebuchet MS" w:hAnsi="Trebuchet MS"/>
                <w:i/>
                <w:iCs/>
              </w:rPr>
              <w:t>Why will this work? Link to evidence base</w:t>
            </w:r>
          </w:p>
        </w:tc>
        <w:tc>
          <w:tcPr>
            <w:tcW w:w="2086" w:type="dxa"/>
            <w:gridSpan w:val="2"/>
          </w:tcPr>
          <w:p w14:paraId="0F55B3E9" w14:textId="77777777" w:rsidR="001E679C" w:rsidRPr="001E679C" w:rsidRDefault="001E679C" w:rsidP="00B5546E">
            <w:pPr>
              <w:rPr>
                <w:rFonts w:ascii="Trebuchet MS" w:hAnsi="Trebuchet MS"/>
                <w:i/>
                <w:iCs/>
              </w:rPr>
            </w:pPr>
          </w:p>
        </w:tc>
        <w:tc>
          <w:tcPr>
            <w:tcW w:w="2377" w:type="dxa"/>
          </w:tcPr>
          <w:p w14:paraId="58F925B4" w14:textId="41DE7C5C" w:rsidR="001E679C" w:rsidRPr="001E679C" w:rsidRDefault="001E679C" w:rsidP="00B5546E">
            <w:pPr>
              <w:rPr>
                <w:rFonts w:ascii="Trebuchet MS" w:hAnsi="Trebuchet MS"/>
                <w:b/>
                <w:bCs/>
              </w:rPr>
            </w:pPr>
            <w:r w:rsidRPr="001E679C">
              <w:rPr>
                <w:rFonts w:ascii="Trebuchet MS" w:hAnsi="Trebuchet MS"/>
                <w:i/>
                <w:iCs/>
              </w:rPr>
              <w:t xml:space="preserve">How will we measure the short term/ medium / long term success? </w:t>
            </w:r>
          </w:p>
        </w:tc>
        <w:tc>
          <w:tcPr>
            <w:tcW w:w="2238" w:type="dxa"/>
          </w:tcPr>
          <w:p w14:paraId="206FF196" w14:textId="0C90A837" w:rsidR="001E679C" w:rsidRPr="001E679C" w:rsidRDefault="001E679C" w:rsidP="00B5546E">
            <w:pPr>
              <w:rPr>
                <w:rFonts w:ascii="Trebuchet MS" w:hAnsi="Trebuchet MS"/>
                <w:b/>
                <w:bCs/>
              </w:rPr>
            </w:pPr>
          </w:p>
        </w:tc>
      </w:tr>
      <w:tr w:rsidR="001E679C" w:rsidRPr="00B5546E" w14:paraId="5CDE2C41" w14:textId="77777777" w:rsidTr="001E679C">
        <w:tc>
          <w:tcPr>
            <w:tcW w:w="2420" w:type="dxa"/>
          </w:tcPr>
          <w:p w14:paraId="3A967528" w14:textId="77777777" w:rsidR="001E679C" w:rsidRPr="001E679C" w:rsidRDefault="001E679C" w:rsidP="00B5546E">
            <w:pPr>
              <w:rPr>
                <w:rFonts w:ascii="Trebuchet MS" w:hAnsi="Trebuchet MS"/>
                <w:b/>
                <w:bCs/>
              </w:rPr>
            </w:pPr>
          </w:p>
        </w:tc>
        <w:tc>
          <w:tcPr>
            <w:tcW w:w="2406" w:type="dxa"/>
          </w:tcPr>
          <w:p w14:paraId="39194B5C" w14:textId="77777777" w:rsidR="001E679C" w:rsidRPr="001E679C" w:rsidRDefault="001E679C" w:rsidP="00B5546E">
            <w:pPr>
              <w:rPr>
                <w:rFonts w:ascii="Trebuchet MS" w:hAnsi="Trebuchet MS"/>
                <w:b/>
                <w:bCs/>
              </w:rPr>
            </w:pPr>
          </w:p>
        </w:tc>
        <w:tc>
          <w:tcPr>
            <w:tcW w:w="2421" w:type="dxa"/>
            <w:gridSpan w:val="2"/>
          </w:tcPr>
          <w:p w14:paraId="1A6CDB5F" w14:textId="77777777" w:rsidR="001E679C" w:rsidRPr="001E679C" w:rsidRDefault="001E679C" w:rsidP="00B5546E">
            <w:pPr>
              <w:rPr>
                <w:rFonts w:ascii="Trebuchet MS" w:hAnsi="Trebuchet MS"/>
                <w:b/>
                <w:bCs/>
              </w:rPr>
            </w:pPr>
          </w:p>
        </w:tc>
        <w:tc>
          <w:tcPr>
            <w:tcW w:w="2086" w:type="dxa"/>
            <w:gridSpan w:val="2"/>
          </w:tcPr>
          <w:p w14:paraId="0BA08247" w14:textId="77777777" w:rsidR="001E679C" w:rsidRPr="001E679C" w:rsidRDefault="001E679C" w:rsidP="00B5546E">
            <w:pPr>
              <w:rPr>
                <w:rFonts w:ascii="Trebuchet MS" w:hAnsi="Trebuchet MS"/>
                <w:b/>
                <w:bCs/>
              </w:rPr>
            </w:pPr>
          </w:p>
        </w:tc>
        <w:tc>
          <w:tcPr>
            <w:tcW w:w="2377" w:type="dxa"/>
          </w:tcPr>
          <w:p w14:paraId="5D2881E9" w14:textId="787A6C7A" w:rsidR="001E679C" w:rsidRPr="001E679C" w:rsidRDefault="001E679C" w:rsidP="00B5546E">
            <w:pPr>
              <w:rPr>
                <w:rFonts w:ascii="Trebuchet MS" w:hAnsi="Trebuchet MS"/>
                <w:b/>
                <w:bCs/>
              </w:rPr>
            </w:pPr>
          </w:p>
        </w:tc>
        <w:tc>
          <w:tcPr>
            <w:tcW w:w="2238" w:type="dxa"/>
          </w:tcPr>
          <w:p w14:paraId="760C9C89" w14:textId="77777777" w:rsidR="001E679C" w:rsidRPr="001E679C" w:rsidRDefault="001E679C" w:rsidP="00B5546E">
            <w:pPr>
              <w:rPr>
                <w:rFonts w:ascii="Trebuchet MS" w:hAnsi="Trebuchet MS"/>
                <w:b/>
                <w:bCs/>
              </w:rPr>
            </w:pPr>
          </w:p>
        </w:tc>
      </w:tr>
    </w:tbl>
    <w:p w14:paraId="3DC4C56F" w14:textId="77777777" w:rsidR="00095A32" w:rsidRPr="00B5546E" w:rsidRDefault="00095A32">
      <w:pPr>
        <w:rPr>
          <w:rFonts w:ascii="Trebuchet MS" w:hAnsi="Trebuchet MS"/>
          <w:b/>
          <w:bCs/>
          <w:sz w:val="28"/>
          <w:szCs w:val="28"/>
        </w:rPr>
      </w:pPr>
    </w:p>
    <w:tbl>
      <w:tblPr>
        <w:tblStyle w:val="TableGrid"/>
        <w:tblW w:w="0" w:type="auto"/>
        <w:tblLook w:val="04A0" w:firstRow="1" w:lastRow="0" w:firstColumn="1" w:lastColumn="0" w:noHBand="0" w:noVBand="1"/>
      </w:tblPr>
      <w:tblGrid>
        <w:gridCol w:w="2420"/>
        <w:gridCol w:w="2406"/>
        <w:gridCol w:w="1228"/>
        <w:gridCol w:w="1193"/>
        <w:gridCol w:w="1059"/>
        <w:gridCol w:w="1027"/>
        <w:gridCol w:w="2377"/>
        <w:gridCol w:w="2238"/>
      </w:tblGrid>
      <w:tr w:rsidR="001E679C" w:rsidRPr="00B5546E" w14:paraId="0347EFB6" w14:textId="77777777" w:rsidTr="001E679C">
        <w:tc>
          <w:tcPr>
            <w:tcW w:w="2420" w:type="dxa"/>
            <w:shd w:val="clear" w:color="auto" w:fill="A5C9EB" w:themeFill="text2" w:themeFillTint="40"/>
          </w:tcPr>
          <w:p w14:paraId="41999A5D" w14:textId="77777777" w:rsidR="001E679C" w:rsidRPr="001E679C" w:rsidRDefault="001E679C" w:rsidP="00F03A81">
            <w:pPr>
              <w:rPr>
                <w:rFonts w:ascii="Trebuchet MS" w:hAnsi="Trebuchet MS"/>
                <w:b/>
                <w:bCs/>
              </w:rPr>
            </w:pPr>
          </w:p>
        </w:tc>
        <w:tc>
          <w:tcPr>
            <w:tcW w:w="11528" w:type="dxa"/>
            <w:gridSpan w:val="7"/>
            <w:shd w:val="clear" w:color="auto" w:fill="A5C9EB" w:themeFill="text2" w:themeFillTint="40"/>
          </w:tcPr>
          <w:p w14:paraId="7B491415" w14:textId="140291A1" w:rsidR="001E679C" w:rsidRPr="001E679C" w:rsidRDefault="001E679C" w:rsidP="00F03A81">
            <w:pPr>
              <w:rPr>
                <w:rFonts w:ascii="Trebuchet MS" w:hAnsi="Trebuchet MS"/>
                <w:b/>
                <w:bCs/>
              </w:rPr>
            </w:pPr>
            <w:r w:rsidRPr="001E679C">
              <w:rPr>
                <w:rFonts w:ascii="Trebuchet MS" w:hAnsi="Trebuchet MS"/>
                <w:b/>
                <w:bCs/>
              </w:rPr>
              <w:t>Barrier to learning / engagement or both:</w:t>
            </w:r>
          </w:p>
          <w:p w14:paraId="3D94748C" w14:textId="77777777" w:rsidR="001E679C" w:rsidRPr="001E679C" w:rsidRDefault="001E679C" w:rsidP="00F03A81">
            <w:pPr>
              <w:rPr>
                <w:rFonts w:ascii="Trebuchet MS" w:hAnsi="Trebuchet MS"/>
                <w:b/>
                <w:bCs/>
              </w:rPr>
            </w:pPr>
          </w:p>
        </w:tc>
      </w:tr>
      <w:tr w:rsidR="001E679C" w:rsidRPr="00B5546E" w14:paraId="74A46DC4" w14:textId="77777777" w:rsidTr="001E679C">
        <w:tc>
          <w:tcPr>
            <w:tcW w:w="2420" w:type="dxa"/>
          </w:tcPr>
          <w:p w14:paraId="7AE72B70" w14:textId="77777777" w:rsidR="001E679C" w:rsidRPr="001E679C" w:rsidRDefault="001E679C" w:rsidP="00F03A81">
            <w:pPr>
              <w:rPr>
                <w:rFonts w:ascii="Trebuchet MS" w:hAnsi="Trebuchet MS"/>
                <w:b/>
                <w:bCs/>
              </w:rPr>
            </w:pPr>
          </w:p>
        </w:tc>
        <w:tc>
          <w:tcPr>
            <w:tcW w:w="11528" w:type="dxa"/>
            <w:gridSpan w:val="7"/>
          </w:tcPr>
          <w:p w14:paraId="79C3CC37" w14:textId="4890ED29" w:rsidR="001E679C" w:rsidRPr="001E679C" w:rsidRDefault="001E679C" w:rsidP="00F03A81">
            <w:pPr>
              <w:rPr>
                <w:rFonts w:ascii="Trebuchet MS" w:hAnsi="Trebuchet MS"/>
                <w:b/>
                <w:bCs/>
              </w:rPr>
            </w:pPr>
            <w:r w:rsidRPr="001E679C">
              <w:rPr>
                <w:rFonts w:ascii="Trebuchet MS" w:hAnsi="Trebuchet MS"/>
                <w:b/>
                <w:bCs/>
              </w:rPr>
              <w:t>Description of Barrier:</w:t>
            </w:r>
          </w:p>
          <w:p w14:paraId="677E558A" w14:textId="77777777" w:rsidR="001E679C" w:rsidRPr="001E679C" w:rsidRDefault="001E679C" w:rsidP="00F03A81">
            <w:pPr>
              <w:rPr>
                <w:rFonts w:ascii="Trebuchet MS" w:hAnsi="Trebuchet MS"/>
                <w:b/>
                <w:bCs/>
              </w:rPr>
            </w:pPr>
          </w:p>
        </w:tc>
      </w:tr>
      <w:tr w:rsidR="001E679C" w:rsidRPr="00B5546E" w14:paraId="13BA9D2F" w14:textId="77777777" w:rsidTr="001E679C">
        <w:tc>
          <w:tcPr>
            <w:tcW w:w="2420" w:type="dxa"/>
          </w:tcPr>
          <w:p w14:paraId="248EFF1F" w14:textId="77777777" w:rsidR="001E679C" w:rsidRPr="001E679C" w:rsidRDefault="001E679C" w:rsidP="00F03A81">
            <w:pPr>
              <w:rPr>
                <w:rFonts w:ascii="Trebuchet MS" w:hAnsi="Trebuchet MS"/>
                <w:b/>
                <w:bCs/>
              </w:rPr>
            </w:pPr>
          </w:p>
        </w:tc>
        <w:tc>
          <w:tcPr>
            <w:tcW w:w="11528" w:type="dxa"/>
            <w:gridSpan w:val="7"/>
          </w:tcPr>
          <w:p w14:paraId="6313E1DA" w14:textId="0A98D779" w:rsidR="001E679C" w:rsidRPr="001E679C" w:rsidRDefault="001E679C" w:rsidP="00F03A81">
            <w:pPr>
              <w:rPr>
                <w:rFonts w:ascii="Trebuchet MS" w:hAnsi="Trebuchet MS"/>
                <w:b/>
                <w:bCs/>
              </w:rPr>
            </w:pPr>
            <w:r w:rsidRPr="001E679C">
              <w:rPr>
                <w:rFonts w:ascii="Trebuchet MS" w:hAnsi="Trebuchet MS"/>
                <w:b/>
                <w:bCs/>
              </w:rPr>
              <w:t>Sources of Identification/ Evidence</w:t>
            </w:r>
          </w:p>
          <w:p w14:paraId="0CCC4689" w14:textId="77777777" w:rsidR="001E679C" w:rsidRPr="001E679C" w:rsidRDefault="001E679C" w:rsidP="00F03A81">
            <w:pPr>
              <w:rPr>
                <w:rFonts w:ascii="Trebuchet MS" w:hAnsi="Trebuchet MS"/>
                <w:b/>
                <w:bCs/>
              </w:rPr>
            </w:pPr>
            <w:r w:rsidRPr="001E679C">
              <w:rPr>
                <w:rFonts w:ascii="Trebuchet MS" w:hAnsi="Trebuchet MS"/>
                <w:i/>
                <w:iCs/>
              </w:rPr>
              <w:t>School to identify each barrier and states how they know.e.g. data, observation, pupil/ parent voice etc.</w:t>
            </w:r>
          </w:p>
        </w:tc>
      </w:tr>
      <w:tr w:rsidR="001E679C" w:rsidRPr="00B5546E" w14:paraId="6CFA512F" w14:textId="77777777" w:rsidTr="001E679C">
        <w:tc>
          <w:tcPr>
            <w:tcW w:w="2420" w:type="dxa"/>
          </w:tcPr>
          <w:p w14:paraId="3C4826A5" w14:textId="77777777" w:rsidR="001E679C" w:rsidRPr="001E679C" w:rsidRDefault="001E679C" w:rsidP="00F03A81">
            <w:pPr>
              <w:rPr>
                <w:rFonts w:ascii="Trebuchet MS" w:hAnsi="Trebuchet MS"/>
                <w:b/>
                <w:bCs/>
              </w:rPr>
            </w:pPr>
          </w:p>
        </w:tc>
        <w:tc>
          <w:tcPr>
            <w:tcW w:w="11528" w:type="dxa"/>
            <w:gridSpan w:val="7"/>
          </w:tcPr>
          <w:p w14:paraId="792CDC60" w14:textId="1EB90D83" w:rsidR="001E679C" w:rsidRPr="001E679C" w:rsidRDefault="001E679C" w:rsidP="00F03A81">
            <w:pPr>
              <w:rPr>
                <w:rFonts w:ascii="Trebuchet MS" w:hAnsi="Trebuchet MS"/>
                <w:b/>
                <w:bCs/>
              </w:rPr>
            </w:pPr>
            <w:r w:rsidRPr="001E679C">
              <w:rPr>
                <w:rFonts w:ascii="Trebuchet MS" w:hAnsi="Trebuchet MS"/>
                <w:b/>
                <w:bCs/>
              </w:rPr>
              <w:t>Intended Outcomes:</w:t>
            </w:r>
          </w:p>
          <w:p w14:paraId="490F59F1" w14:textId="77777777" w:rsidR="001E679C" w:rsidRPr="001E679C" w:rsidRDefault="001E679C" w:rsidP="00F03A81">
            <w:pPr>
              <w:rPr>
                <w:rFonts w:ascii="Trebuchet MS" w:hAnsi="Trebuchet MS"/>
                <w:i/>
                <w:iCs/>
              </w:rPr>
            </w:pPr>
            <w:r w:rsidRPr="001E679C">
              <w:rPr>
                <w:rFonts w:ascii="Trebuchet MS" w:hAnsi="Trebuchet MS"/>
                <w:i/>
                <w:iCs/>
              </w:rPr>
              <w:t>What is the long term / medium term measurable shift in outcome</w:t>
            </w:r>
          </w:p>
        </w:tc>
      </w:tr>
      <w:tr w:rsidR="001E679C" w:rsidRPr="00B5546E" w14:paraId="7C44A645" w14:textId="77777777" w:rsidTr="001E679C">
        <w:tc>
          <w:tcPr>
            <w:tcW w:w="6054" w:type="dxa"/>
            <w:gridSpan w:val="3"/>
          </w:tcPr>
          <w:p w14:paraId="5A0961B9" w14:textId="77777777" w:rsidR="001E679C" w:rsidRPr="001E679C" w:rsidRDefault="001E679C" w:rsidP="00F03A81">
            <w:pPr>
              <w:rPr>
                <w:rFonts w:ascii="Trebuchet MS" w:hAnsi="Trebuchet MS"/>
                <w:b/>
                <w:bCs/>
              </w:rPr>
            </w:pPr>
            <w:r w:rsidRPr="001E679C">
              <w:rPr>
                <w:rFonts w:ascii="Trebuchet MS" w:hAnsi="Trebuchet MS"/>
                <w:b/>
                <w:bCs/>
              </w:rPr>
              <w:t>SLT Lead:</w:t>
            </w:r>
          </w:p>
        </w:tc>
        <w:tc>
          <w:tcPr>
            <w:tcW w:w="2252" w:type="dxa"/>
            <w:gridSpan w:val="2"/>
          </w:tcPr>
          <w:p w14:paraId="3584929C" w14:textId="77777777" w:rsidR="001E679C" w:rsidRPr="001E679C" w:rsidRDefault="001E679C" w:rsidP="00F03A81">
            <w:pPr>
              <w:rPr>
                <w:rFonts w:ascii="Trebuchet MS" w:hAnsi="Trebuchet MS"/>
                <w:b/>
                <w:bCs/>
              </w:rPr>
            </w:pPr>
          </w:p>
        </w:tc>
        <w:tc>
          <w:tcPr>
            <w:tcW w:w="5642" w:type="dxa"/>
            <w:gridSpan w:val="3"/>
          </w:tcPr>
          <w:p w14:paraId="34F6D48B" w14:textId="6C5C8C70" w:rsidR="001E679C" w:rsidRPr="001E679C" w:rsidRDefault="001E679C" w:rsidP="00F03A81">
            <w:pPr>
              <w:rPr>
                <w:rFonts w:ascii="Trebuchet MS" w:hAnsi="Trebuchet MS"/>
                <w:b/>
                <w:bCs/>
              </w:rPr>
            </w:pPr>
            <w:r w:rsidRPr="001E679C">
              <w:rPr>
                <w:rFonts w:ascii="Trebuchet MS" w:hAnsi="Trebuchet MS"/>
                <w:b/>
                <w:bCs/>
              </w:rPr>
              <w:t>Start Date:</w:t>
            </w:r>
          </w:p>
        </w:tc>
      </w:tr>
      <w:tr w:rsidR="001E679C" w:rsidRPr="00B5546E" w14:paraId="71B46D8F" w14:textId="77777777" w:rsidTr="001E679C">
        <w:tc>
          <w:tcPr>
            <w:tcW w:w="2420" w:type="dxa"/>
            <w:shd w:val="clear" w:color="auto" w:fill="A5C9EB" w:themeFill="text2" w:themeFillTint="40"/>
          </w:tcPr>
          <w:p w14:paraId="70AB93BC" w14:textId="77777777" w:rsidR="001E679C" w:rsidRPr="001E679C" w:rsidRDefault="001E679C" w:rsidP="00F03A81">
            <w:pPr>
              <w:rPr>
                <w:rFonts w:ascii="Trebuchet MS" w:hAnsi="Trebuchet MS"/>
                <w:b/>
                <w:bCs/>
              </w:rPr>
            </w:pPr>
            <w:r w:rsidRPr="001E679C">
              <w:rPr>
                <w:rFonts w:ascii="Trebuchet MS" w:hAnsi="Trebuchet MS"/>
                <w:b/>
                <w:bCs/>
              </w:rPr>
              <w:t>Wave / tier</w:t>
            </w:r>
          </w:p>
        </w:tc>
        <w:tc>
          <w:tcPr>
            <w:tcW w:w="2406" w:type="dxa"/>
            <w:shd w:val="clear" w:color="auto" w:fill="A5C9EB" w:themeFill="text2" w:themeFillTint="40"/>
          </w:tcPr>
          <w:p w14:paraId="014F7814" w14:textId="77777777" w:rsidR="001E679C" w:rsidRPr="001E679C" w:rsidRDefault="001E679C" w:rsidP="00F03A81">
            <w:pPr>
              <w:rPr>
                <w:rFonts w:ascii="Trebuchet MS" w:hAnsi="Trebuchet MS"/>
                <w:b/>
                <w:bCs/>
              </w:rPr>
            </w:pPr>
            <w:r w:rsidRPr="001E679C">
              <w:rPr>
                <w:rFonts w:ascii="Trebuchet MS" w:hAnsi="Trebuchet MS"/>
                <w:b/>
                <w:bCs/>
              </w:rPr>
              <w:t>Activity</w:t>
            </w:r>
          </w:p>
        </w:tc>
        <w:tc>
          <w:tcPr>
            <w:tcW w:w="2421" w:type="dxa"/>
            <w:gridSpan w:val="2"/>
            <w:shd w:val="clear" w:color="auto" w:fill="A5C9EB" w:themeFill="text2" w:themeFillTint="40"/>
          </w:tcPr>
          <w:p w14:paraId="60BE5694" w14:textId="77777777" w:rsidR="001E679C" w:rsidRPr="001E679C" w:rsidRDefault="001E679C" w:rsidP="00F03A81">
            <w:pPr>
              <w:rPr>
                <w:rFonts w:ascii="Trebuchet MS" w:hAnsi="Trebuchet MS"/>
                <w:b/>
                <w:bCs/>
              </w:rPr>
            </w:pPr>
            <w:r w:rsidRPr="001E679C">
              <w:rPr>
                <w:rFonts w:ascii="Trebuchet MS" w:hAnsi="Trebuchet MS"/>
                <w:b/>
                <w:bCs/>
              </w:rPr>
              <w:t>Rationale</w:t>
            </w:r>
          </w:p>
        </w:tc>
        <w:tc>
          <w:tcPr>
            <w:tcW w:w="2086" w:type="dxa"/>
            <w:gridSpan w:val="2"/>
            <w:shd w:val="clear" w:color="auto" w:fill="A5C9EB" w:themeFill="text2" w:themeFillTint="40"/>
          </w:tcPr>
          <w:p w14:paraId="5075B301" w14:textId="77FBF28E" w:rsidR="001E679C" w:rsidRPr="001E679C" w:rsidRDefault="001E679C" w:rsidP="00F03A81">
            <w:pPr>
              <w:rPr>
                <w:rFonts w:ascii="Trebuchet MS" w:hAnsi="Trebuchet MS"/>
                <w:b/>
                <w:bCs/>
              </w:rPr>
            </w:pPr>
            <w:r w:rsidRPr="001E679C">
              <w:rPr>
                <w:rFonts w:ascii="Trebuchet MS" w:hAnsi="Trebuchet MS"/>
                <w:b/>
                <w:bCs/>
              </w:rPr>
              <w:t>DFE Principle</w:t>
            </w:r>
          </w:p>
        </w:tc>
        <w:tc>
          <w:tcPr>
            <w:tcW w:w="2377" w:type="dxa"/>
            <w:shd w:val="clear" w:color="auto" w:fill="A5C9EB" w:themeFill="text2" w:themeFillTint="40"/>
          </w:tcPr>
          <w:p w14:paraId="010C5844" w14:textId="640C8C78" w:rsidR="001E679C" w:rsidRPr="001E679C" w:rsidRDefault="001E679C" w:rsidP="00F03A81">
            <w:pPr>
              <w:rPr>
                <w:rFonts w:ascii="Trebuchet MS" w:hAnsi="Trebuchet MS"/>
                <w:b/>
                <w:bCs/>
              </w:rPr>
            </w:pPr>
            <w:r w:rsidRPr="001E679C">
              <w:rPr>
                <w:rFonts w:ascii="Trebuchet MS" w:hAnsi="Trebuchet MS"/>
                <w:b/>
                <w:bCs/>
              </w:rPr>
              <w:t>Success Criteria</w:t>
            </w:r>
          </w:p>
        </w:tc>
        <w:tc>
          <w:tcPr>
            <w:tcW w:w="2238" w:type="dxa"/>
            <w:shd w:val="clear" w:color="auto" w:fill="A5C9EB" w:themeFill="text2" w:themeFillTint="40"/>
          </w:tcPr>
          <w:p w14:paraId="51A2E83E" w14:textId="77777777" w:rsidR="001E679C" w:rsidRPr="001E679C" w:rsidRDefault="001E679C" w:rsidP="00F03A81">
            <w:pPr>
              <w:rPr>
                <w:rFonts w:ascii="Trebuchet MS" w:hAnsi="Trebuchet MS"/>
                <w:b/>
                <w:bCs/>
              </w:rPr>
            </w:pPr>
            <w:r w:rsidRPr="001E679C">
              <w:rPr>
                <w:rFonts w:ascii="Trebuchet MS" w:hAnsi="Trebuchet MS"/>
                <w:b/>
                <w:bCs/>
              </w:rPr>
              <w:t>Cost</w:t>
            </w:r>
          </w:p>
        </w:tc>
      </w:tr>
      <w:tr w:rsidR="001E679C" w:rsidRPr="00B5546E" w14:paraId="43D903DA" w14:textId="77777777" w:rsidTr="001E679C">
        <w:tc>
          <w:tcPr>
            <w:tcW w:w="2420" w:type="dxa"/>
          </w:tcPr>
          <w:p w14:paraId="31DC06DA" w14:textId="77777777" w:rsidR="001E679C" w:rsidRPr="001E679C" w:rsidRDefault="001E679C" w:rsidP="00F03A81">
            <w:pPr>
              <w:rPr>
                <w:rFonts w:ascii="Trebuchet MS" w:hAnsi="Trebuchet MS"/>
                <w:b/>
                <w:bCs/>
              </w:rPr>
            </w:pPr>
            <w:r w:rsidRPr="001E679C">
              <w:rPr>
                <w:rFonts w:ascii="Trebuchet MS" w:hAnsi="Trebuchet MS"/>
                <w:b/>
                <w:bCs/>
              </w:rPr>
              <w:t>Universal</w:t>
            </w:r>
          </w:p>
        </w:tc>
        <w:tc>
          <w:tcPr>
            <w:tcW w:w="2406" w:type="dxa"/>
          </w:tcPr>
          <w:p w14:paraId="60FFB56E" w14:textId="77777777" w:rsidR="001E679C" w:rsidRPr="001E679C" w:rsidRDefault="001E679C" w:rsidP="00F03A81">
            <w:pPr>
              <w:rPr>
                <w:rFonts w:ascii="Trebuchet MS" w:hAnsi="Trebuchet MS"/>
                <w:i/>
                <w:iCs/>
              </w:rPr>
            </w:pPr>
            <w:r w:rsidRPr="001E679C">
              <w:rPr>
                <w:rFonts w:ascii="Trebuchet MS" w:hAnsi="Trebuchet MS"/>
                <w:i/>
                <w:iCs/>
              </w:rPr>
              <w:t>What are we changing for all pupils to remove this barrier?</w:t>
            </w:r>
          </w:p>
        </w:tc>
        <w:tc>
          <w:tcPr>
            <w:tcW w:w="2421" w:type="dxa"/>
            <w:gridSpan w:val="2"/>
          </w:tcPr>
          <w:p w14:paraId="4CE02DCD" w14:textId="77777777" w:rsidR="001E679C" w:rsidRPr="001E679C" w:rsidRDefault="001E679C" w:rsidP="00F03A81">
            <w:pPr>
              <w:rPr>
                <w:rFonts w:ascii="Trebuchet MS" w:hAnsi="Trebuchet MS"/>
                <w:i/>
                <w:iCs/>
              </w:rPr>
            </w:pPr>
            <w:r w:rsidRPr="001E679C">
              <w:rPr>
                <w:rFonts w:ascii="Trebuchet MS" w:hAnsi="Trebuchet MS"/>
                <w:i/>
                <w:iCs/>
              </w:rPr>
              <w:t>Why will this work? Link to evidence base</w:t>
            </w:r>
          </w:p>
        </w:tc>
        <w:tc>
          <w:tcPr>
            <w:tcW w:w="2086" w:type="dxa"/>
            <w:gridSpan w:val="2"/>
          </w:tcPr>
          <w:p w14:paraId="035F7E26" w14:textId="77777777" w:rsidR="001E679C" w:rsidRPr="001E679C" w:rsidRDefault="001E679C" w:rsidP="00F03A81">
            <w:pPr>
              <w:rPr>
                <w:rFonts w:ascii="Trebuchet MS" w:hAnsi="Trebuchet MS"/>
                <w:i/>
                <w:iCs/>
              </w:rPr>
            </w:pPr>
          </w:p>
        </w:tc>
        <w:tc>
          <w:tcPr>
            <w:tcW w:w="2377" w:type="dxa"/>
          </w:tcPr>
          <w:p w14:paraId="4F4A0071" w14:textId="12D7FF07" w:rsidR="001E679C" w:rsidRPr="001E679C" w:rsidRDefault="001E679C" w:rsidP="00F03A81">
            <w:pPr>
              <w:rPr>
                <w:rFonts w:ascii="Trebuchet MS" w:hAnsi="Trebuchet MS"/>
                <w:i/>
                <w:iCs/>
              </w:rPr>
            </w:pPr>
            <w:r w:rsidRPr="001E679C">
              <w:rPr>
                <w:rFonts w:ascii="Trebuchet MS" w:hAnsi="Trebuchet MS"/>
                <w:i/>
                <w:iCs/>
              </w:rPr>
              <w:t xml:space="preserve">How will we measure the short term/ medium / long term success? </w:t>
            </w:r>
          </w:p>
        </w:tc>
        <w:tc>
          <w:tcPr>
            <w:tcW w:w="2238" w:type="dxa"/>
          </w:tcPr>
          <w:p w14:paraId="64FFC943" w14:textId="77777777" w:rsidR="001E679C" w:rsidRPr="001E679C" w:rsidRDefault="001E679C" w:rsidP="00F03A81">
            <w:pPr>
              <w:rPr>
                <w:rFonts w:ascii="Trebuchet MS" w:hAnsi="Trebuchet MS"/>
                <w:b/>
                <w:bCs/>
              </w:rPr>
            </w:pPr>
          </w:p>
        </w:tc>
      </w:tr>
      <w:tr w:rsidR="001E679C" w:rsidRPr="00B5546E" w14:paraId="70CB1ED1" w14:textId="77777777" w:rsidTr="001E679C">
        <w:tc>
          <w:tcPr>
            <w:tcW w:w="2420" w:type="dxa"/>
          </w:tcPr>
          <w:p w14:paraId="7775AD57" w14:textId="77777777" w:rsidR="001E679C" w:rsidRPr="001E679C" w:rsidRDefault="001E679C" w:rsidP="00F03A81">
            <w:pPr>
              <w:rPr>
                <w:rFonts w:ascii="Trebuchet MS" w:hAnsi="Trebuchet MS"/>
                <w:b/>
                <w:bCs/>
              </w:rPr>
            </w:pPr>
          </w:p>
        </w:tc>
        <w:tc>
          <w:tcPr>
            <w:tcW w:w="2406" w:type="dxa"/>
          </w:tcPr>
          <w:p w14:paraId="7887D910" w14:textId="77777777" w:rsidR="001E679C" w:rsidRPr="001E679C" w:rsidRDefault="001E679C" w:rsidP="00F03A81">
            <w:pPr>
              <w:rPr>
                <w:rFonts w:ascii="Trebuchet MS" w:hAnsi="Trebuchet MS"/>
                <w:b/>
                <w:bCs/>
              </w:rPr>
            </w:pPr>
          </w:p>
        </w:tc>
        <w:tc>
          <w:tcPr>
            <w:tcW w:w="2421" w:type="dxa"/>
            <w:gridSpan w:val="2"/>
          </w:tcPr>
          <w:p w14:paraId="0E9F41C3" w14:textId="77777777" w:rsidR="001E679C" w:rsidRPr="001E679C" w:rsidRDefault="001E679C" w:rsidP="00F03A81">
            <w:pPr>
              <w:rPr>
                <w:rFonts w:ascii="Trebuchet MS" w:hAnsi="Trebuchet MS"/>
                <w:b/>
                <w:bCs/>
              </w:rPr>
            </w:pPr>
          </w:p>
        </w:tc>
        <w:tc>
          <w:tcPr>
            <w:tcW w:w="2086" w:type="dxa"/>
            <w:gridSpan w:val="2"/>
          </w:tcPr>
          <w:p w14:paraId="7C9BBFD1" w14:textId="77777777" w:rsidR="001E679C" w:rsidRPr="001E679C" w:rsidRDefault="001E679C" w:rsidP="00F03A81">
            <w:pPr>
              <w:rPr>
                <w:rFonts w:ascii="Trebuchet MS" w:hAnsi="Trebuchet MS"/>
                <w:b/>
                <w:bCs/>
              </w:rPr>
            </w:pPr>
          </w:p>
        </w:tc>
        <w:tc>
          <w:tcPr>
            <w:tcW w:w="2377" w:type="dxa"/>
          </w:tcPr>
          <w:p w14:paraId="0EAA8E90" w14:textId="6F6E7C19" w:rsidR="001E679C" w:rsidRPr="001E679C" w:rsidRDefault="001E679C" w:rsidP="00F03A81">
            <w:pPr>
              <w:rPr>
                <w:rFonts w:ascii="Trebuchet MS" w:hAnsi="Trebuchet MS"/>
                <w:b/>
                <w:bCs/>
              </w:rPr>
            </w:pPr>
          </w:p>
        </w:tc>
        <w:tc>
          <w:tcPr>
            <w:tcW w:w="2238" w:type="dxa"/>
          </w:tcPr>
          <w:p w14:paraId="402BF10C" w14:textId="77777777" w:rsidR="001E679C" w:rsidRPr="001E679C" w:rsidRDefault="001E679C" w:rsidP="00F03A81">
            <w:pPr>
              <w:rPr>
                <w:rFonts w:ascii="Trebuchet MS" w:hAnsi="Trebuchet MS"/>
                <w:b/>
                <w:bCs/>
              </w:rPr>
            </w:pPr>
          </w:p>
        </w:tc>
      </w:tr>
      <w:tr w:rsidR="001E679C" w:rsidRPr="00B5546E" w14:paraId="2A85D0BC" w14:textId="77777777" w:rsidTr="001E679C">
        <w:tc>
          <w:tcPr>
            <w:tcW w:w="2420" w:type="dxa"/>
          </w:tcPr>
          <w:p w14:paraId="3B6A2060" w14:textId="77777777" w:rsidR="001E679C" w:rsidRPr="001E679C" w:rsidRDefault="001E679C" w:rsidP="00F03A81">
            <w:pPr>
              <w:rPr>
                <w:rFonts w:ascii="Trebuchet MS" w:hAnsi="Trebuchet MS"/>
                <w:b/>
                <w:bCs/>
              </w:rPr>
            </w:pPr>
            <w:r w:rsidRPr="001E679C">
              <w:rPr>
                <w:rFonts w:ascii="Trebuchet MS" w:hAnsi="Trebuchet MS"/>
                <w:b/>
                <w:bCs/>
              </w:rPr>
              <w:t>Targeted</w:t>
            </w:r>
          </w:p>
        </w:tc>
        <w:tc>
          <w:tcPr>
            <w:tcW w:w="2406" w:type="dxa"/>
          </w:tcPr>
          <w:p w14:paraId="7168E4CE" w14:textId="77777777" w:rsidR="001E679C" w:rsidRPr="001E679C" w:rsidRDefault="001E679C" w:rsidP="00F03A81">
            <w:pPr>
              <w:rPr>
                <w:rFonts w:ascii="Trebuchet MS" w:hAnsi="Trebuchet MS"/>
                <w:i/>
                <w:iCs/>
              </w:rPr>
            </w:pPr>
            <w:r w:rsidRPr="001E679C">
              <w:rPr>
                <w:rFonts w:ascii="Trebuchet MS" w:hAnsi="Trebuchet MS"/>
                <w:i/>
                <w:iCs/>
              </w:rPr>
              <w:t>What targeted support is triggered if universal support is not enough?</w:t>
            </w:r>
          </w:p>
        </w:tc>
        <w:tc>
          <w:tcPr>
            <w:tcW w:w="2421" w:type="dxa"/>
            <w:gridSpan w:val="2"/>
          </w:tcPr>
          <w:p w14:paraId="601E9C2F" w14:textId="77777777" w:rsidR="001E679C" w:rsidRPr="001E679C" w:rsidRDefault="001E679C" w:rsidP="00F03A81">
            <w:pPr>
              <w:rPr>
                <w:rFonts w:ascii="Trebuchet MS" w:hAnsi="Trebuchet MS"/>
                <w:b/>
                <w:bCs/>
              </w:rPr>
            </w:pPr>
            <w:r w:rsidRPr="001E679C">
              <w:rPr>
                <w:rFonts w:ascii="Trebuchet MS" w:hAnsi="Trebuchet MS"/>
                <w:i/>
                <w:iCs/>
              </w:rPr>
              <w:t>Why will this work? Link to evidence base</w:t>
            </w:r>
          </w:p>
        </w:tc>
        <w:tc>
          <w:tcPr>
            <w:tcW w:w="2086" w:type="dxa"/>
            <w:gridSpan w:val="2"/>
          </w:tcPr>
          <w:p w14:paraId="6EB0D701" w14:textId="77777777" w:rsidR="001E679C" w:rsidRPr="001E679C" w:rsidRDefault="001E679C" w:rsidP="00F03A81">
            <w:pPr>
              <w:rPr>
                <w:rFonts w:ascii="Trebuchet MS" w:hAnsi="Trebuchet MS"/>
                <w:i/>
                <w:iCs/>
              </w:rPr>
            </w:pPr>
          </w:p>
        </w:tc>
        <w:tc>
          <w:tcPr>
            <w:tcW w:w="2377" w:type="dxa"/>
          </w:tcPr>
          <w:p w14:paraId="115A9FE7" w14:textId="592800BA" w:rsidR="001E679C" w:rsidRPr="001E679C" w:rsidRDefault="001E679C" w:rsidP="00F03A81">
            <w:pPr>
              <w:rPr>
                <w:rFonts w:ascii="Trebuchet MS" w:hAnsi="Trebuchet MS"/>
                <w:b/>
                <w:bCs/>
              </w:rPr>
            </w:pPr>
            <w:r w:rsidRPr="001E679C">
              <w:rPr>
                <w:rFonts w:ascii="Trebuchet MS" w:hAnsi="Trebuchet MS"/>
                <w:i/>
                <w:iCs/>
              </w:rPr>
              <w:t xml:space="preserve">How will we measure the short term/ medium / long term success? </w:t>
            </w:r>
          </w:p>
        </w:tc>
        <w:tc>
          <w:tcPr>
            <w:tcW w:w="2238" w:type="dxa"/>
          </w:tcPr>
          <w:p w14:paraId="5CB518D0" w14:textId="77777777" w:rsidR="001E679C" w:rsidRPr="001E679C" w:rsidRDefault="001E679C" w:rsidP="00F03A81">
            <w:pPr>
              <w:rPr>
                <w:rFonts w:ascii="Trebuchet MS" w:hAnsi="Trebuchet MS"/>
                <w:b/>
                <w:bCs/>
              </w:rPr>
            </w:pPr>
          </w:p>
        </w:tc>
      </w:tr>
      <w:tr w:rsidR="001E679C" w:rsidRPr="00B5546E" w14:paraId="5EBFB2EF" w14:textId="77777777" w:rsidTr="001E679C">
        <w:tc>
          <w:tcPr>
            <w:tcW w:w="2420" w:type="dxa"/>
          </w:tcPr>
          <w:p w14:paraId="6AA588B9" w14:textId="77777777" w:rsidR="001E679C" w:rsidRPr="001E679C" w:rsidRDefault="001E679C" w:rsidP="00F03A81">
            <w:pPr>
              <w:rPr>
                <w:rFonts w:ascii="Trebuchet MS" w:hAnsi="Trebuchet MS"/>
                <w:b/>
                <w:bCs/>
              </w:rPr>
            </w:pPr>
          </w:p>
        </w:tc>
        <w:tc>
          <w:tcPr>
            <w:tcW w:w="2406" w:type="dxa"/>
          </w:tcPr>
          <w:p w14:paraId="6B7B0589" w14:textId="77777777" w:rsidR="001E679C" w:rsidRPr="001E679C" w:rsidRDefault="001E679C" w:rsidP="00F03A81">
            <w:pPr>
              <w:rPr>
                <w:rFonts w:ascii="Trebuchet MS" w:hAnsi="Trebuchet MS"/>
                <w:b/>
                <w:bCs/>
              </w:rPr>
            </w:pPr>
          </w:p>
        </w:tc>
        <w:tc>
          <w:tcPr>
            <w:tcW w:w="2421" w:type="dxa"/>
            <w:gridSpan w:val="2"/>
          </w:tcPr>
          <w:p w14:paraId="69903AEC" w14:textId="77777777" w:rsidR="001E679C" w:rsidRPr="001E679C" w:rsidRDefault="001E679C" w:rsidP="00F03A81">
            <w:pPr>
              <w:rPr>
                <w:rFonts w:ascii="Trebuchet MS" w:hAnsi="Trebuchet MS"/>
                <w:b/>
                <w:bCs/>
              </w:rPr>
            </w:pPr>
          </w:p>
        </w:tc>
        <w:tc>
          <w:tcPr>
            <w:tcW w:w="2086" w:type="dxa"/>
            <w:gridSpan w:val="2"/>
          </w:tcPr>
          <w:p w14:paraId="7B47A510" w14:textId="77777777" w:rsidR="001E679C" w:rsidRPr="001E679C" w:rsidRDefault="001E679C" w:rsidP="00F03A81">
            <w:pPr>
              <w:rPr>
                <w:rFonts w:ascii="Trebuchet MS" w:hAnsi="Trebuchet MS"/>
                <w:b/>
                <w:bCs/>
              </w:rPr>
            </w:pPr>
          </w:p>
        </w:tc>
        <w:tc>
          <w:tcPr>
            <w:tcW w:w="2377" w:type="dxa"/>
          </w:tcPr>
          <w:p w14:paraId="5D316E23" w14:textId="64C8829D" w:rsidR="001E679C" w:rsidRPr="001E679C" w:rsidRDefault="001E679C" w:rsidP="00F03A81">
            <w:pPr>
              <w:rPr>
                <w:rFonts w:ascii="Trebuchet MS" w:hAnsi="Trebuchet MS"/>
                <w:b/>
                <w:bCs/>
              </w:rPr>
            </w:pPr>
          </w:p>
        </w:tc>
        <w:tc>
          <w:tcPr>
            <w:tcW w:w="2238" w:type="dxa"/>
          </w:tcPr>
          <w:p w14:paraId="4C5B1EF6" w14:textId="77777777" w:rsidR="001E679C" w:rsidRPr="001E679C" w:rsidRDefault="001E679C" w:rsidP="00F03A81">
            <w:pPr>
              <w:rPr>
                <w:rFonts w:ascii="Trebuchet MS" w:hAnsi="Trebuchet MS"/>
                <w:b/>
                <w:bCs/>
              </w:rPr>
            </w:pPr>
          </w:p>
        </w:tc>
      </w:tr>
    </w:tbl>
    <w:p w14:paraId="26085B67" w14:textId="77777777" w:rsidR="001E679C" w:rsidRDefault="001E679C">
      <w:pPr>
        <w:rPr>
          <w:rFonts w:ascii="Trebuchet MS" w:hAnsi="Trebuchet MS"/>
          <w:b/>
          <w:bCs/>
          <w:sz w:val="28"/>
          <w:szCs w:val="28"/>
        </w:rPr>
      </w:pPr>
    </w:p>
    <w:p w14:paraId="1FB1D34E" w14:textId="77777777" w:rsidR="00A121BF" w:rsidRPr="00B5546E" w:rsidRDefault="00A121BF">
      <w:pPr>
        <w:rPr>
          <w:rFonts w:ascii="Trebuchet MS" w:hAnsi="Trebuchet MS"/>
          <w:b/>
          <w:bCs/>
          <w:sz w:val="28"/>
          <w:szCs w:val="28"/>
        </w:rPr>
      </w:pPr>
    </w:p>
    <w:tbl>
      <w:tblPr>
        <w:tblStyle w:val="TableGrid"/>
        <w:tblW w:w="0" w:type="auto"/>
        <w:tblLook w:val="04A0" w:firstRow="1" w:lastRow="0" w:firstColumn="1" w:lastColumn="0" w:noHBand="0" w:noVBand="1"/>
      </w:tblPr>
      <w:tblGrid>
        <w:gridCol w:w="2420"/>
        <w:gridCol w:w="2406"/>
        <w:gridCol w:w="1228"/>
        <w:gridCol w:w="1193"/>
        <w:gridCol w:w="1059"/>
        <w:gridCol w:w="1027"/>
        <w:gridCol w:w="2377"/>
        <w:gridCol w:w="2238"/>
      </w:tblGrid>
      <w:tr w:rsidR="001E679C" w:rsidRPr="00B5546E" w14:paraId="6A5A7906" w14:textId="77777777" w:rsidTr="001E679C">
        <w:tc>
          <w:tcPr>
            <w:tcW w:w="2420" w:type="dxa"/>
            <w:shd w:val="clear" w:color="auto" w:fill="A5C9EB" w:themeFill="text2" w:themeFillTint="40"/>
          </w:tcPr>
          <w:p w14:paraId="74EEC67A" w14:textId="77777777" w:rsidR="001E679C" w:rsidRPr="001E679C" w:rsidRDefault="001E679C" w:rsidP="00F03A81">
            <w:pPr>
              <w:rPr>
                <w:rFonts w:ascii="Trebuchet MS" w:hAnsi="Trebuchet MS"/>
                <w:b/>
                <w:bCs/>
              </w:rPr>
            </w:pPr>
          </w:p>
        </w:tc>
        <w:tc>
          <w:tcPr>
            <w:tcW w:w="11528" w:type="dxa"/>
            <w:gridSpan w:val="7"/>
            <w:shd w:val="clear" w:color="auto" w:fill="A5C9EB" w:themeFill="text2" w:themeFillTint="40"/>
          </w:tcPr>
          <w:p w14:paraId="0D5A7FB4" w14:textId="0C9CC2ED" w:rsidR="001E679C" w:rsidRPr="001E679C" w:rsidRDefault="001E679C" w:rsidP="00F03A81">
            <w:pPr>
              <w:rPr>
                <w:rFonts w:ascii="Trebuchet MS" w:hAnsi="Trebuchet MS"/>
                <w:b/>
                <w:bCs/>
              </w:rPr>
            </w:pPr>
            <w:r w:rsidRPr="001E679C">
              <w:rPr>
                <w:rFonts w:ascii="Trebuchet MS" w:hAnsi="Trebuchet MS"/>
                <w:b/>
                <w:bCs/>
              </w:rPr>
              <w:t>Barrier to learning / engagement or both:</w:t>
            </w:r>
          </w:p>
          <w:p w14:paraId="63E1D94E" w14:textId="77777777" w:rsidR="001E679C" w:rsidRPr="001E679C" w:rsidRDefault="001E679C" w:rsidP="00F03A81">
            <w:pPr>
              <w:rPr>
                <w:rFonts w:ascii="Trebuchet MS" w:hAnsi="Trebuchet MS"/>
                <w:b/>
                <w:bCs/>
              </w:rPr>
            </w:pPr>
          </w:p>
        </w:tc>
      </w:tr>
      <w:tr w:rsidR="001E679C" w:rsidRPr="00B5546E" w14:paraId="043B5570" w14:textId="77777777" w:rsidTr="001E679C">
        <w:tc>
          <w:tcPr>
            <w:tcW w:w="2420" w:type="dxa"/>
          </w:tcPr>
          <w:p w14:paraId="0C168E8E" w14:textId="77777777" w:rsidR="001E679C" w:rsidRPr="001E679C" w:rsidRDefault="001E679C" w:rsidP="00F03A81">
            <w:pPr>
              <w:rPr>
                <w:rFonts w:ascii="Trebuchet MS" w:hAnsi="Trebuchet MS"/>
                <w:b/>
                <w:bCs/>
              </w:rPr>
            </w:pPr>
          </w:p>
        </w:tc>
        <w:tc>
          <w:tcPr>
            <w:tcW w:w="11528" w:type="dxa"/>
            <w:gridSpan w:val="7"/>
          </w:tcPr>
          <w:p w14:paraId="2BE1C667" w14:textId="71E8D3E9" w:rsidR="001E679C" w:rsidRPr="001E679C" w:rsidRDefault="001E679C" w:rsidP="00F03A81">
            <w:pPr>
              <w:rPr>
                <w:rFonts w:ascii="Trebuchet MS" w:hAnsi="Trebuchet MS"/>
                <w:b/>
                <w:bCs/>
              </w:rPr>
            </w:pPr>
            <w:r w:rsidRPr="001E679C">
              <w:rPr>
                <w:rFonts w:ascii="Trebuchet MS" w:hAnsi="Trebuchet MS"/>
                <w:b/>
                <w:bCs/>
              </w:rPr>
              <w:t>Description of Barrier:</w:t>
            </w:r>
          </w:p>
          <w:p w14:paraId="0F85347D" w14:textId="77777777" w:rsidR="001E679C" w:rsidRPr="001E679C" w:rsidRDefault="001E679C" w:rsidP="00F03A81">
            <w:pPr>
              <w:rPr>
                <w:rFonts w:ascii="Trebuchet MS" w:hAnsi="Trebuchet MS"/>
                <w:b/>
                <w:bCs/>
              </w:rPr>
            </w:pPr>
          </w:p>
        </w:tc>
      </w:tr>
      <w:tr w:rsidR="001E679C" w:rsidRPr="00B5546E" w14:paraId="2952D901" w14:textId="77777777" w:rsidTr="001E679C">
        <w:tc>
          <w:tcPr>
            <w:tcW w:w="2420" w:type="dxa"/>
          </w:tcPr>
          <w:p w14:paraId="72B6FBD2" w14:textId="77777777" w:rsidR="001E679C" w:rsidRPr="001E679C" w:rsidRDefault="001E679C" w:rsidP="00F03A81">
            <w:pPr>
              <w:rPr>
                <w:rFonts w:ascii="Trebuchet MS" w:hAnsi="Trebuchet MS"/>
                <w:b/>
                <w:bCs/>
              </w:rPr>
            </w:pPr>
          </w:p>
        </w:tc>
        <w:tc>
          <w:tcPr>
            <w:tcW w:w="11528" w:type="dxa"/>
            <w:gridSpan w:val="7"/>
          </w:tcPr>
          <w:p w14:paraId="73495BBD" w14:textId="73933DCE" w:rsidR="001E679C" w:rsidRPr="001E679C" w:rsidRDefault="001E679C" w:rsidP="00F03A81">
            <w:pPr>
              <w:rPr>
                <w:rFonts w:ascii="Trebuchet MS" w:hAnsi="Trebuchet MS"/>
                <w:b/>
                <w:bCs/>
              </w:rPr>
            </w:pPr>
            <w:r w:rsidRPr="001E679C">
              <w:rPr>
                <w:rFonts w:ascii="Trebuchet MS" w:hAnsi="Trebuchet MS"/>
                <w:b/>
                <w:bCs/>
              </w:rPr>
              <w:t>Sources of Identification/ Evidence</w:t>
            </w:r>
          </w:p>
          <w:p w14:paraId="60514863" w14:textId="77777777" w:rsidR="001E679C" w:rsidRPr="001E679C" w:rsidRDefault="001E679C" w:rsidP="00F03A81">
            <w:pPr>
              <w:rPr>
                <w:rFonts w:ascii="Trebuchet MS" w:hAnsi="Trebuchet MS"/>
                <w:b/>
                <w:bCs/>
              </w:rPr>
            </w:pPr>
            <w:r w:rsidRPr="001E679C">
              <w:rPr>
                <w:rFonts w:ascii="Trebuchet MS" w:hAnsi="Trebuchet MS"/>
                <w:i/>
                <w:iCs/>
              </w:rPr>
              <w:t>School to identify each barrier and states how they know.e.g. data, observation, pupil/ parent voice etc.</w:t>
            </w:r>
          </w:p>
        </w:tc>
      </w:tr>
      <w:tr w:rsidR="001E679C" w:rsidRPr="00B5546E" w14:paraId="18F365DF" w14:textId="77777777" w:rsidTr="001E679C">
        <w:tc>
          <w:tcPr>
            <w:tcW w:w="2420" w:type="dxa"/>
          </w:tcPr>
          <w:p w14:paraId="181E0D7B" w14:textId="77777777" w:rsidR="001E679C" w:rsidRPr="001E679C" w:rsidRDefault="001E679C" w:rsidP="00F03A81">
            <w:pPr>
              <w:rPr>
                <w:rFonts w:ascii="Trebuchet MS" w:hAnsi="Trebuchet MS"/>
                <w:b/>
                <w:bCs/>
              </w:rPr>
            </w:pPr>
          </w:p>
        </w:tc>
        <w:tc>
          <w:tcPr>
            <w:tcW w:w="11528" w:type="dxa"/>
            <w:gridSpan w:val="7"/>
          </w:tcPr>
          <w:p w14:paraId="6A5BC970" w14:textId="10B202B1" w:rsidR="001E679C" w:rsidRPr="001E679C" w:rsidRDefault="001E679C" w:rsidP="00F03A81">
            <w:pPr>
              <w:rPr>
                <w:rFonts w:ascii="Trebuchet MS" w:hAnsi="Trebuchet MS"/>
                <w:b/>
                <w:bCs/>
              </w:rPr>
            </w:pPr>
            <w:r w:rsidRPr="001E679C">
              <w:rPr>
                <w:rFonts w:ascii="Trebuchet MS" w:hAnsi="Trebuchet MS"/>
                <w:b/>
                <w:bCs/>
              </w:rPr>
              <w:t>Intended Outcomes:</w:t>
            </w:r>
          </w:p>
          <w:p w14:paraId="5E4BB1DD" w14:textId="77777777" w:rsidR="001E679C" w:rsidRPr="001E679C" w:rsidRDefault="001E679C" w:rsidP="00F03A81">
            <w:pPr>
              <w:rPr>
                <w:rFonts w:ascii="Trebuchet MS" w:hAnsi="Trebuchet MS"/>
                <w:i/>
                <w:iCs/>
              </w:rPr>
            </w:pPr>
            <w:r w:rsidRPr="001E679C">
              <w:rPr>
                <w:rFonts w:ascii="Trebuchet MS" w:hAnsi="Trebuchet MS"/>
                <w:i/>
                <w:iCs/>
              </w:rPr>
              <w:t>What is the long term / medium term measurable shift in outcome</w:t>
            </w:r>
          </w:p>
        </w:tc>
      </w:tr>
      <w:tr w:rsidR="001E679C" w:rsidRPr="00B5546E" w14:paraId="7B937DD5" w14:textId="77777777" w:rsidTr="001E679C">
        <w:tc>
          <w:tcPr>
            <w:tcW w:w="6054" w:type="dxa"/>
            <w:gridSpan w:val="3"/>
          </w:tcPr>
          <w:p w14:paraId="10F1D83D" w14:textId="77777777" w:rsidR="001E679C" w:rsidRPr="001E679C" w:rsidRDefault="001E679C" w:rsidP="00F03A81">
            <w:pPr>
              <w:rPr>
                <w:rFonts w:ascii="Trebuchet MS" w:hAnsi="Trebuchet MS"/>
                <w:b/>
                <w:bCs/>
              </w:rPr>
            </w:pPr>
            <w:r w:rsidRPr="001E679C">
              <w:rPr>
                <w:rFonts w:ascii="Trebuchet MS" w:hAnsi="Trebuchet MS"/>
                <w:b/>
                <w:bCs/>
              </w:rPr>
              <w:t>SLT Lead:</w:t>
            </w:r>
          </w:p>
          <w:p w14:paraId="4C97D5C8" w14:textId="77777777" w:rsidR="001E679C" w:rsidRPr="001E679C" w:rsidRDefault="001E679C" w:rsidP="00F03A81">
            <w:pPr>
              <w:rPr>
                <w:rFonts w:ascii="Trebuchet MS" w:hAnsi="Trebuchet MS"/>
                <w:b/>
                <w:bCs/>
              </w:rPr>
            </w:pPr>
          </w:p>
        </w:tc>
        <w:tc>
          <w:tcPr>
            <w:tcW w:w="2252" w:type="dxa"/>
            <w:gridSpan w:val="2"/>
          </w:tcPr>
          <w:p w14:paraId="384222FA" w14:textId="77777777" w:rsidR="001E679C" w:rsidRPr="001E679C" w:rsidRDefault="001E679C" w:rsidP="00F03A81">
            <w:pPr>
              <w:rPr>
                <w:rFonts w:ascii="Trebuchet MS" w:hAnsi="Trebuchet MS"/>
                <w:b/>
                <w:bCs/>
              </w:rPr>
            </w:pPr>
          </w:p>
        </w:tc>
        <w:tc>
          <w:tcPr>
            <w:tcW w:w="5642" w:type="dxa"/>
            <w:gridSpan w:val="3"/>
          </w:tcPr>
          <w:p w14:paraId="77F13537" w14:textId="1FEBE879" w:rsidR="001E679C" w:rsidRPr="001E679C" w:rsidRDefault="001E679C" w:rsidP="00F03A81">
            <w:pPr>
              <w:rPr>
                <w:rFonts w:ascii="Trebuchet MS" w:hAnsi="Trebuchet MS"/>
                <w:b/>
                <w:bCs/>
              </w:rPr>
            </w:pPr>
            <w:r w:rsidRPr="001E679C">
              <w:rPr>
                <w:rFonts w:ascii="Trebuchet MS" w:hAnsi="Trebuchet MS"/>
                <w:b/>
                <w:bCs/>
              </w:rPr>
              <w:t>Start Date:</w:t>
            </w:r>
          </w:p>
        </w:tc>
      </w:tr>
      <w:tr w:rsidR="001E679C" w:rsidRPr="00B5546E" w14:paraId="438D3B55" w14:textId="77777777" w:rsidTr="001E679C">
        <w:tc>
          <w:tcPr>
            <w:tcW w:w="2420" w:type="dxa"/>
            <w:shd w:val="clear" w:color="auto" w:fill="A5C9EB" w:themeFill="text2" w:themeFillTint="40"/>
          </w:tcPr>
          <w:p w14:paraId="644F4226" w14:textId="77777777" w:rsidR="001E679C" w:rsidRPr="001E679C" w:rsidRDefault="001E679C" w:rsidP="00F03A81">
            <w:pPr>
              <w:rPr>
                <w:rFonts w:ascii="Trebuchet MS" w:hAnsi="Trebuchet MS"/>
                <w:b/>
                <w:bCs/>
              </w:rPr>
            </w:pPr>
            <w:r w:rsidRPr="001E679C">
              <w:rPr>
                <w:rFonts w:ascii="Trebuchet MS" w:hAnsi="Trebuchet MS"/>
                <w:b/>
                <w:bCs/>
              </w:rPr>
              <w:t>Wave / tier</w:t>
            </w:r>
          </w:p>
        </w:tc>
        <w:tc>
          <w:tcPr>
            <w:tcW w:w="2406" w:type="dxa"/>
            <w:shd w:val="clear" w:color="auto" w:fill="A5C9EB" w:themeFill="text2" w:themeFillTint="40"/>
          </w:tcPr>
          <w:p w14:paraId="4FA989B0" w14:textId="77777777" w:rsidR="001E679C" w:rsidRPr="001E679C" w:rsidRDefault="001E679C" w:rsidP="00F03A81">
            <w:pPr>
              <w:rPr>
                <w:rFonts w:ascii="Trebuchet MS" w:hAnsi="Trebuchet MS"/>
                <w:b/>
                <w:bCs/>
              </w:rPr>
            </w:pPr>
            <w:r w:rsidRPr="001E679C">
              <w:rPr>
                <w:rFonts w:ascii="Trebuchet MS" w:hAnsi="Trebuchet MS"/>
                <w:b/>
                <w:bCs/>
              </w:rPr>
              <w:t>Activity</w:t>
            </w:r>
          </w:p>
        </w:tc>
        <w:tc>
          <w:tcPr>
            <w:tcW w:w="2421" w:type="dxa"/>
            <w:gridSpan w:val="2"/>
            <w:shd w:val="clear" w:color="auto" w:fill="A5C9EB" w:themeFill="text2" w:themeFillTint="40"/>
          </w:tcPr>
          <w:p w14:paraId="361415A1" w14:textId="77777777" w:rsidR="001E679C" w:rsidRPr="001E679C" w:rsidRDefault="001E679C" w:rsidP="00F03A81">
            <w:pPr>
              <w:rPr>
                <w:rFonts w:ascii="Trebuchet MS" w:hAnsi="Trebuchet MS"/>
                <w:b/>
                <w:bCs/>
              </w:rPr>
            </w:pPr>
            <w:r w:rsidRPr="001E679C">
              <w:rPr>
                <w:rFonts w:ascii="Trebuchet MS" w:hAnsi="Trebuchet MS"/>
                <w:b/>
                <w:bCs/>
              </w:rPr>
              <w:t>Rationale</w:t>
            </w:r>
          </w:p>
        </w:tc>
        <w:tc>
          <w:tcPr>
            <w:tcW w:w="2086" w:type="dxa"/>
            <w:gridSpan w:val="2"/>
            <w:shd w:val="clear" w:color="auto" w:fill="A5C9EB" w:themeFill="text2" w:themeFillTint="40"/>
          </w:tcPr>
          <w:p w14:paraId="6004409F" w14:textId="4222E371" w:rsidR="001E679C" w:rsidRPr="001E679C" w:rsidRDefault="001E679C" w:rsidP="00F03A81">
            <w:pPr>
              <w:rPr>
                <w:rFonts w:ascii="Trebuchet MS" w:hAnsi="Trebuchet MS"/>
                <w:b/>
                <w:bCs/>
              </w:rPr>
            </w:pPr>
            <w:r w:rsidRPr="001E679C">
              <w:rPr>
                <w:rFonts w:ascii="Trebuchet MS" w:hAnsi="Trebuchet MS"/>
                <w:b/>
                <w:bCs/>
              </w:rPr>
              <w:t>DFE Principle</w:t>
            </w:r>
          </w:p>
        </w:tc>
        <w:tc>
          <w:tcPr>
            <w:tcW w:w="2377" w:type="dxa"/>
            <w:shd w:val="clear" w:color="auto" w:fill="A5C9EB" w:themeFill="text2" w:themeFillTint="40"/>
          </w:tcPr>
          <w:p w14:paraId="3B8EA285" w14:textId="0102B5C7" w:rsidR="001E679C" w:rsidRPr="001E679C" w:rsidRDefault="001E679C" w:rsidP="00F03A81">
            <w:pPr>
              <w:rPr>
                <w:rFonts w:ascii="Trebuchet MS" w:hAnsi="Trebuchet MS"/>
                <w:b/>
                <w:bCs/>
              </w:rPr>
            </w:pPr>
            <w:r w:rsidRPr="001E679C">
              <w:rPr>
                <w:rFonts w:ascii="Trebuchet MS" w:hAnsi="Trebuchet MS"/>
                <w:b/>
                <w:bCs/>
              </w:rPr>
              <w:t>Success Criteria</w:t>
            </w:r>
          </w:p>
        </w:tc>
        <w:tc>
          <w:tcPr>
            <w:tcW w:w="2238" w:type="dxa"/>
            <w:shd w:val="clear" w:color="auto" w:fill="A5C9EB" w:themeFill="text2" w:themeFillTint="40"/>
          </w:tcPr>
          <w:p w14:paraId="69FDAAC5" w14:textId="77777777" w:rsidR="001E679C" w:rsidRPr="00B5546E" w:rsidRDefault="001E679C" w:rsidP="00F03A81">
            <w:pPr>
              <w:rPr>
                <w:rFonts w:ascii="Trebuchet MS" w:hAnsi="Trebuchet MS"/>
                <w:b/>
                <w:bCs/>
                <w:sz w:val="28"/>
                <w:szCs w:val="28"/>
              </w:rPr>
            </w:pPr>
            <w:r w:rsidRPr="00B5546E">
              <w:rPr>
                <w:rFonts w:ascii="Trebuchet MS" w:hAnsi="Trebuchet MS"/>
                <w:b/>
                <w:bCs/>
                <w:sz w:val="28"/>
                <w:szCs w:val="28"/>
              </w:rPr>
              <w:t>Cost</w:t>
            </w:r>
          </w:p>
        </w:tc>
      </w:tr>
      <w:tr w:rsidR="001E679C" w:rsidRPr="00B5546E" w14:paraId="04D380D9" w14:textId="77777777" w:rsidTr="001E679C">
        <w:tc>
          <w:tcPr>
            <w:tcW w:w="2420" w:type="dxa"/>
          </w:tcPr>
          <w:p w14:paraId="1C29F7B5" w14:textId="77777777" w:rsidR="001E679C" w:rsidRPr="001E679C" w:rsidRDefault="001E679C" w:rsidP="00F03A81">
            <w:pPr>
              <w:rPr>
                <w:rFonts w:ascii="Trebuchet MS" w:hAnsi="Trebuchet MS"/>
                <w:b/>
                <w:bCs/>
              </w:rPr>
            </w:pPr>
            <w:r w:rsidRPr="001E679C">
              <w:rPr>
                <w:rFonts w:ascii="Trebuchet MS" w:hAnsi="Trebuchet MS"/>
                <w:b/>
                <w:bCs/>
              </w:rPr>
              <w:t>Universal</w:t>
            </w:r>
          </w:p>
        </w:tc>
        <w:tc>
          <w:tcPr>
            <w:tcW w:w="2406" w:type="dxa"/>
          </w:tcPr>
          <w:p w14:paraId="1110ADB4" w14:textId="77777777" w:rsidR="001E679C" w:rsidRPr="001E679C" w:rsidRDefault="001E679C" w:rsidP="00F03A81">
            <w:pPr>
              <w:rPr>
                <w:rFonts w:ascii="Trebuchet MS" w:hAnsi="Trebuchet MS"/>
                <w:i/>
                <w:iCs/>
              </w:rPr>
            </w:pPr>
            <w:r w:rsidRPr="001E679C">
              <w:rPr>
                <w:rFonts w:ascii="Trebuchet MS" w:hAnsi="Trebuchet MS"/>
                <w:i/>
                <w:iCs/>
              </w:rPr>
              <w:t>What are we changing for all pupils to remove this barrier?</w:t>
            </w:r>
          </w:p>
        </w:tc>
        <w:tc>
          <w:tcPr>
            <w:tcW w:w="2421" w:type="dxa"/>
            <w:gridSpan w:val="2"/>
          </w:tcPr>
          <w:p w14:paraId="47E488CA" w14:textId="77777777" w:rsidR="001E679C" w:rsidRPr="001E679C" w:rsidRDefault="001E679C" w:rsidP="00F03A81">
            <w:pPr>
              <w:rPr>
                <w:rFonts w:ascii="Trebuchet MS" w:hAnsi="Trebuchet MS"/>
                <w:i/>
                <w:iCs/>
              </w:rPr>
            </w:pPr>
            <w:r w:rsidRPr="001E679C">
              <w:rPr>
                <w:rFonts w:ascii="Trebuchet MS" w:hAnsi="Trebuchet MS"/>
                <w:i/>
                <w:iCs/>
              </w:rPr>
              <w:t>Why will this work? Link to evidence base</w:t>
            </w:r>
          </w:p>
        </w:tc>
        <w:tc>
          <w:tcPr>
            <w:tcW w:w="2086" w:type="dxa"/>
            <w:gridSpan w:val="2"/>
          </w:tcPr>
          <w:p w14:paraId="37FBA58B" w14:textId="77777777" w:rsidR="001E679C" w:rsidRPr="001E679C" w:rsidRDefault="001E679C" w:rsidP="00F03A81">
            <w:pPr>
              <w:rPr>
                <w:rFonts w:ascii="Trebuchet MS" w:hAnsi="Trebuchet MS"/>
                <w:i/>
                <w:iCs/>
              </w:rPr>
            </w:pPr>
          </w:p>
        </w:tc>
        <w:tc>
          <w:tcPr>
            <w:tcW w:w="2377" w:type="dxa"/>
          </w:tcPr>
          <w:p w14:paraId="25608247" w14:textId="1131A10A" w:rsidR="001E679C" w:rsidRPr="001E679C" w:rsidRDefault="001E679C" w:rsidP="00F03A81">
            <w:pPr>
              <w:rPr>
                <w:rFonts w:ascii="Trebuchet MS" w:hAnsi="Trebuchet MS"/>
                <w:i/>
                <w:iCs/>
              </w:rPr>
            </w:pPr>
            <w:r w:rsidRPr="001E679C">
              <w:rPr>
                <w:rFonts w:ascii="Trebuchet MS" w:hAnsi="Trebuchet MS"/>
                <w:i/>
                <w:iCs/>
              </w:rPr>
              <w:t xml:space="preserve">How will we measure the short term/ medium / long term success? </w:t>
            </w:r>
          </w:p>
        </w:tc>
        <w:tc>
          <w:tcPr>
            <w:tcW w:w="2238" w:type="dxa"/>
          </w:tcPr>
          <w:p w14:paraId="0272AFEB" w14:textId="77777777" w:rsidR="001E679C" w:rsidRPr="00B5546E" w:rsidRDefault="001E679C" w:rsidP="00F03A81">
            <w:pPr>
              <w:rPr>
                <w:rFonts w:ascii="Trebuchet MS" w:hAnsi="Trebuchet MS"/>
                <w:b/>
                <w:bCs/>
                <w:sz w:val="28"/>
                <w:szCs w:val="28"/>
              </w:rPr>
            </w:pPr>
          </w:p>
        </w:tc>
      </w:tr>
      <w:tr w:rsidR="001E679C" w:rsidRPr="00B5546E" w14:paraId="248735E7" w14:textId="77777777" w:rsidTr="001E679C">
        <w:tc>
          <w:tcPr>
            <w:tcW w:w="2420" w:type="dxa"/>
          </w:tcPr>
          <w:p w14:paraId="4102BA55" w14:textId="77777777" w:rsidR="001E679C" w:rsidRPr="001E679C" w:rsidRDefault="001E679C" w:rsidP="00F03A81">
            <w:pPr>
              <w:rPr>
                <w:rFonts w:ascii="Trebuchet MS" w:hAnsi="Trebuchet MS"/>
                <w:b/>
                <w:bCs/>
              </w:rPr>
            </w:pPr>
          </w:p>
        </w:tc>
        <w:tc>
          <w:tcPr>
            <w:tcW w:w="2406" w:type="dxa"/>
          </w:tcPr>
          <w:p w14:paraId="20B333E0" w14:textId="77777777" w:rsidR="001E679C" w:rsidRPr="001E679C" w:rsidRDefault="001E679C" w:rsidP="00F03A81">
            <w:pPr>
              <w:rPr>
                <w:rFonts w:ascii="Trebuchet MS" w:hAnsi="Trebuchet MS"/>
                <w:b/>
                <w:bCs/>
              </w:rPr>
            </w:pPr>
          </w:p>
        </w:tc>
        <w:tc>
          <w:tcPr>
            <w:tcW w:w="2421" w:type="dxa"/>
            <w:gridSpan w:val="2"/>
          </w:tcPr>
          <w:p w14:paraId="15D9DD3D" w14:textId="77777777" w:rsidR="001E679C" w:rsidRPr="001E679C" w:rsidRDefault="001E679C" w:rsidP="00F03A81">
            <w:pPr>
              <w:rPr>
                <w:rFonts w:ascii="Trebuchet MS" w:hAnsi="Trebuchet MS"/>
                <w:b/>
                <w:bCs/>
              </w:rPr>
            </w:pPr>
          </w:p>
        </w:tc>
        <w:tc>
          <w:tcPr>
            <w:tcW w:w="2086" w:type="dxa"/>
            <w:gridSpan w:val="2"/>
          </w:tcPr>
          <w:p w14:paraId="2393BA88" w14:textId="77777777" w:rsidR="001E679C" w:rsidRPr="001E679C" w:rsidRDefault="001E679C" w:rsidP="00F03A81">
            <w:pPr>
              <w:rPr>
                <w:rFonts w:ascii="Trebuchet MS" w:hAnsi="Trebuchet MS"/>
                <w:b/>
                <w:bCs/>
              </w:rPr>
            </w:pPr>
          </w:p>
        </w:tc>
        <w:tc>
          <w:tcPr>
            <w:tcW w:w="2377" w:type="dxa"/>
          </w:tcPr>
          <w:p w14:paraId="62091DDD" w14:textId="35B95F8F" w:rsidR="001E679C" w:rsidRPr="001E679C" w:rsidRDefault="001E679C" w:rsidP="00F03A81">
            <w:pPr>
              <w:rPr>
                <w:rFonts w:ascii="Trebuchet MS" w:hAnsi="Trebuchet MS"/>
                <w:b/>
                <w:bCs/>
              </w:rPr>
            </w:pPr>
          </w:p>
        </w:tc>
        <w:tc>
          <w:tcPr>
            <w:tcW w:w="2238" w:type="dxa"/>
          </w:tcPr>
          <w:p w14:paraId="12CB83AD" w14:textId="77777777" w:rsidR="001E679C" w:rsidRPr="00B5546E" w:rsidRDefault="001E679C" w:rsidP="00F03A81">
            <w:pPr>
              <w:rPr>
                <w:rFonts w:ascii="Trebuchet MS" w:hAnsi="Trebuchet MS"/>
                <w:b/>
                <w:bCs/>
                <w:sz w:val="28"/>
                <w:szCs w:val="28"/>
              </w:rPr>
            </w:pPr>
          </w:p>
        </w:tc>
      </w:tr>
      <w:tr w:rsidR="001E679C" w:rsidRPr="00B5546E" w14:paraId="602DFC90" w14:textId="77777777" w:rsidTr="001E679C">
        <w:tc>
          <w:tcPr>
            <w:tcW w:w="2420" w:type="dxa"/>
          </w:tcPr>
          <w:p w14:paraId="722B9F47" w14:textId="77777777" w:rsidR="001E679C" w:rsidRPr="001E679C" w:rsidRDefault="001E679C" w:rsidP="00F03A81">
            <w:pPr>
              <w:rPr>
                <w:rFonts w:ascii="Trebuchet MS" w:hAnsi="Trebuchet MS"/>
                <w:b/>
                <w:bCs/>
              </w:rPr>
            </w:pPr>
            <w:r w:rsidRPr="001E679C">
              <w:rPr>
                <w:rFonts w:ascii="Trebuchet MS" w:hAnsi="Trebuchet MS"/>
                <w:b/>
                <w:bCs/>
              </w:rPr>
              <w:t>Targeted</w:t>
            </w:r>
          </w:p>
        </w:tc>
        <w:tc>
          <w:tcPr>
            <w:tcW w:w="2406" w:type="dxa"/>
          </w:tcPr>
          <w:p w14:paraId="0E8A681F" w14:textId="77777777" w:rsidR="001E679C" w:rsidRPr="001E679C" w:rsidRDefault="001E679C" w:rsidP="00F03A81">
            <w:pPr>
              <w:rPr>
                <w:rFonts w:ascii="Trebuchet MS" w:hAnsi="Trebuchet MS"/>
                <w:i/>
                <w:iCs/>
              </w:rPr>
            </w:pPr>
            <w:r w:rsidRPr="001E679C">
              <w:rPr>
                <w:rFonts w:ascii="Trebuchet MS" w:hAnsi="Trebuchet MS"/>
                <w:i/>
                <w:iCs/>
              </w:rPr>
              <w:t>What targeted support is triggered if universal support is not enough?</w:t>
            </w:r>
          </w:p>
        </w:tc>
        <w:tc>
          <w:tcPr>
            <w:tcW w:w="2421" w:type="dxa"/>
            <w:gridSpan w:val="2"/>
          </w:tcPr>
          <w:p w14:paraId="6EC93484" w14:textId="77777777" w:rsidR="001E679C" w:rsidRPr="001E679C" w:rsidRDefault="001E679C" w:rsidP="00F03A81">
            <w:pPr>
              <w:rPr>
                <w:rFonts w:ascii="Trebuchet MS" w:hAnsi="Trebuchet MS"/>
                <w:b/>
                <w:bCs/>
              </w:rPr>
            </w:pPr>
            <w:r w:rsidRPr="001E679C">
              <w:rPr>
                <w:rFonts w:ascii="Trebuchet MS" w:hAnsi="Trebuchet MS"/>
                <w:i/>
                <w:iCs/>
              </w:rPr>
              <w:t>Why will this work? Link to evidence base</w:t>
            </w:r>
          </w:p>
        </w:tc>
        <w:tc>
          <w:tcPr>
            <w:tcW w:w="2086" w:type="dxa"/>
            <w:gridSpan w:val="2"/>
          </w:tcPr>
          <w:p w14:paraId="327D948A" w14:textId="77777777" w:rsidR="001E679C" w:rsidRPr="001E679C" w:rsidRDefault="001E679C" w:rsidP="00F03A81">
            <w:pPr>
              <w:rPr>
                <w:rFonts w:ascii="Trebuchet MS" w:hAnsi="Trebuchet MS"/>
                <w:i/>
                <w:iCs/>
              </w:rPr>
            </w:pPr>
          </w:p>
        </w:tc>
        <w:tc>
          <w:tcPr>
            <w:tcW w:w="2377" w:type="dxa"/>
          </w:tcPr>
          <w:p w14:paraId="37F0A231" w14:textId="4F4C058B" w:rsidR="001E679C" w:rsidRPr="001E679C" w:rsidRDefault="001E679C" w:rsidP="00F03A81">
            <w:pPr>
              <w:rPr>
                <w:rFonts w:ascii="Trebuchet MS" w:hAnsi="Trebuchet MS"/>
                <w:b/>
                <w:bCs/>
              </w:rPr>
            </w:pPr>
            <w:r w:rsidRPr="001E679C">
              <w:rPr>
                <w:rFonts w:ascii="Trebuchet MS" w:hAnsi="Trebuchet MS"/>
                <w:i/>
                <w:iCs/>
              </w:rPr>
              <w:t xml:space="preserve">How will we measure the short term/ medium / long term success? </w:t>
            </w:r>
          </w:p>
        </w:tc>
        <w:tc>
          <w:tcPr>
            <w:tcW w:w="2238" w:type="dxa"/>
          </w:tcPr>
          <w:p w14:paraId="258AFD8E" w14:textId="77777777" w:rsidR="001E679C" w:rsidRPr="00B5546E" w:rsidRDefault="001E679C" w:rsidP="00F03A81">
            <w:pPr>
              <w:rPr>
                <w:rFonts w:ascii="Trebuchet MS" w:hAnsi="Trebuchet MS"/>
                <w:b/>
                <w:bCs/>
                <w:sz w:val="28"/>
                <w:szCs w:val="28"/>
              </w:rPr>
            </w:pPr>
          </w:p>
        </w:tc>
      </w:tr>
      <w:tr w:rsidR="001E679C" w:rsidRPr="00B5546E" w14:paraId="4D6CCBD1" w14:textId="77777777" w:rsidTr="001E679C">
        <w:tc>
          <w:tcPr>
            <w:tcW w:w="2420" w:type="dxa"/>
          </w:tcPr>
          <w:p w14:paraId="5F3F0131" w14:textId="77777777" w:rsidR="001E679C" w:rsidRPr="00B5546E" w:rsidRDefault="001E679C" w:rsidP="00F03A81">
            <w:pPr>
              <w:rPr>
                <w:rFonts w:ascii="Trebuchet MS" w:hAnsi="Trebuchet MS"/>
                <w:b/>
                <w:bCs/>
                <w:sz w:val="28"/>
                <w:szCs w:val="28"/>
              </w:rPr>
            </w:pPr>
          </w:p>
        </w:tc>
        <w:tc>
          <w:tcPr>
            <w:tcW w:w="2406" w:type="dxa"/>
          </w:tcPr>
          <w:p w14:paraId="0F1DAFB0" w14:textId="77777777" w:rsidR="001E679C" w:rsidRPr="00B5546E" w:rsidRDefault="001E679C" w:rsidP="00F03A81">
            <w:pPr>
              <w:rPr>
                <w:rFonts w:ascii="Trebuchet MS" w:hAnsi="Trebuchet MS"/>
                <w:b/>
                <w:bCs/>
                <w:sz w:val="28"/>
                <w:szCs w:val="28"/>
              </w:rPr>
            </w:pPr>
          </w:p>
        </w:tc>
        <w:tc>
          <w:tcPr>
            <w:tcW w:w="2421" w:type="dxa"/>
            <w:gridSpan w:val="2"/>
          </w:tcPr>
          <w:p w14:paraId="00E9A239" w14:textId="77777777" w:rsidR="001E679C" w:rsidRPr="00B5546E" w:rsidRDefault="001E679C" w:rsidP="00F03A81">
            <w:pPr>
              <w:rPr>
                <w:rFonts w:ascii="Trebuchet MS" w:hAnsi="Trebuchet MS"/>
                <w:b/>
                <w:bCs/>
                <w:sz w:val="28"/>
                <w:szCs w:val="28"/>
              </w:rPr>
            </w:pPr>
          </w:p>
        </w:tc>
        <w:tc>
          <w:tcPr>
            <w:tcW w:w="2086" w:type="dxa"/>
            <w:gridSpan w:val="2"/>
          </w:tcPr>
          <w:p w14:paraId="5092F355" w14:textId="77777777" w:rsidR="001E679C" w:rsidRPr="00B5546E" w:rsidRDefault="001E679C" w:rsidP="00F03A81">
            <w:pPr>
              <w:rPr>
                <w:rFonts w:ascii="Trebuchet MS" w:hAnsi="Trebuchet MS"/>
                <w:b/>
                <w:bCs/>
                <w:sz w:val="28"/>
                <w:szCs w:val="28"/>
              </w:rPr>
            </w:pPr>
          </w:p>
        </w:tc>
        <w:tc>
          <w:tcPr>
            <w:tcW w:w="2377" w:type="dxa"/>
          </w:tcPr>
          <w:p w14:paraId="1E01096D" w14:textId="7F5A91A9" w:rsidR="001E679C" w:rsidRPr="00B5546E" w:rsidRDefault="001E679C" w:rsidP="00F03A81">
            <w:pPr>
              <w:rPr>
                <w:rFonts w:ascii="Trebuchet MS" w:hAnsi="Trebuchet MS"/>
                <w:b/>
                <w:bCs/>
                <w:sz w:val="28"/>
                <w:szCs w:val="28"/>
              </w:rPr>
            </w:pPr>
          </w:p>
        </w:tc>
        <w:tc>
          <w:tcPr>
            <w:tcW w:w="2238" w:type="dxa"/>
          </w:tcPr>
          <w:p w14:paraId="28D34E3A" w14:textId="77777777" w:rsidR="001E679C" w:rsidRPr="00B5546E" w:rsidRDefault="001E679C" w:rsidP="00F03A81">
            <w:pPr>
              <w:rPr>
                <w:rFonts w:ascii="Trebuchet MS" w:hAnsi="Trebuchet MS"/>
                <w:b/>
                <w:bCs/>
                <w:sz w:val="28"/>
                <w:szCs w:val="28"/>
              </w:rPr>
            </w:pPr>
          </w:p>
        </w:tc>
      </w:tr>
    </w:tbl>
    <w:p w14:paraId="4E5AD2EC" w14:textId="77777777" w:rsidR="00B5546E" w:rsidRPr="00B5546E" w:rsidRDefault="00B5546E">
      <w:pPr>
        <w:rPr>
          <w:rFonts w:ascii="Trebuchet MS" w:hAnsi="Trebuchet MS"/>
          <w:b/>
          <w:bCs/>
          <w:sz w:val="28"/>
          <w:szCs w:val="28"/>
        </w:rPr>
      </w:pPr>
    </w:p>
    <w:p w14:paraId="12E95960" w14:textId="77777777" w:rsidR="00A121BF" w:rsidRDefault="00A121BF">
      <w:pPr>
        <w:rPr>
          <w:rFonts w:ascii="Trebuchet MS" w:hAnsi="Trebuchet MS"/>
          <w:b/>
          <w:bCs/>
          <w:sz w:val="28"/>
          <w:szCs w:val="28"/>
        </w:rPr>
      </w:pPr>
    </w:p>
    <w:p w14:paraId="01859D56" w14:textId="77777777" w:rsidR="00A121BF" w:rsidRDefault="00A121BF">
      <w:pPr>
        <w:rPr>
          <w:rFonts w:ascii="Trebuchet MS" w:hAnsi="Trebuchet MS"/>
          <w:b/>
          <w:bCs/>
          <w:sz w:val="28"/>
          <w:szCs w:val="28"/>
        </w:rPr>
      </w:pPr>
    </w:p>
    <w:p w14:paraId="46F3E8D7" w14:textId="1D1674A5" w:rsidR="00B5546E" w:rsidRDefault="00B5546E">
      <w:pPr>
        <w:rPr>
          <w:rFonts w:ascii="Trebuchet MS" w:hAnsi="Trebuchet MS"/>
          <w:b/>
          <w:bCs/>
          <w:sz w:val="28"/>
          <w:szCs w:val="28"/>
        </w:rPr>
      </w:pPr>
      <w:r w:rsidRPr="00B5546E">
        <w:rPr>
          <w:rFonts w:ascii="Trebuchet MS" w:hAnsi="Trebuchet MS"/>
          <w:b/>
          <w:bCs/>
          <w:sz w:val="28"/>
          <w:szCs w:val="28"/>
        </w:rPr>
        <w:t xml:space="preserve">Review of Previous Year </w:t>
      </w:r>
      <w:r w:rsidR="00C97207">
        <w:rPr>
          <w:rFonts w:ascii="Trebuchet MS" w:hAnsi="Trebuchet MS"/>
          <w:b/>
          <w:bCs/>
          <w:sz w:val="28"/>
          <w:szCs w:val="28"/>
        </w:rPr>
        <w:t>(</w:t>
      </w:r>
      <w:r w:rsidR="002E5468">
        <w:rPr>
          <w:rFonts w:ascii="Trebuchet MS" w:hAnsi="Trebuchet MS"/>
          <w:b/>
          <w:bCs/>
          <w:sz w:val="28"/>
          <w:szCs w:val="28"/>
        </w:rPr>
        <w:t>Year 2)</w:t>
      </w:r>
    </w:p>
    <w:p w14:paraId="32235F88" w14:textId="77777777" w:rsidR="00C97207" w:rsidRDefault="00C97207" w:rsidP="00C97207">
      <w:pPr>
        <w:spacing w:before="60" w:after="240" w:line="288" w:lineRule="auto"/>
        <w:rPr>
          <w:rFonts w:ascii="Arial" w:eastAsia="Arial" w:hAnsi="Arial" w:cs="Arial"/>
          <w:color w:val="000000" w:themeColor="text1"/>
        </w:rPr>
      </w:pPr>
      <w:r>
        <w:rPr>
          <w:rFonts w:ascii="Arial" w:eastAsia="Arial" w:hAnsi="Arial" w:cs="Arial"/>
          <w:i/>
          <w:iCs/>
          <w:color w:val="000000" w:themeColor="text1"/>
        </w:rPr>
        <w:t>From year two, you should outline the progress you made towards your intended outcomes during the previous academic year and explain how this was assessed. In doing this, you should note the impact that your strategy had on pupils’ engagement, participation, attendance, sense of belonging, and attainment. This should include a reflection on the positive outcomes achieved for children and young people with additional needs and SEND.</w:t>
      </w:r>
      <w:r>
        <w:br/>
      </w:r>
      <w:r>
        <w:br/>
      </w:r>
      <w:r>
        <w:rPr>
          <w:rFonts w:ascii="Arial" w:eastAsia="Arial" w:hAnsi="Arial" w:cs="Arial"/>
          <w:i/>
          <w:iCs/>
          <w:color w:val="000000" w:themeColor="text1"/>
        </w:rPr>
        <w:t xml:space="preserve">You should critically review what aspects of your strategy worked well / did not have the intended impact and explain how this has informed your drafting of this year’s strategy. </w:t>
      </w:r>
    </w:p>
    <w:p w14:paraId="1214B901" w14:textId="77777777" w:rsidR="00C97207" w:rsidRDefault="00C97207" w:rsidP="00C97207">
      <w:pPr>
        <w:spacing w:after="240" w:line="288" w:lineRule="auto"/>
        <w:rPr>
          <w:rFonts w:ascii="Arial" w:eastAsia="Arial" w:hAnsi="Arial" w:cs="Arial"/>
          <w:color w:val="0D0D0D" w:themeColor="text1" w:themeTint="F2"/>
        </w:rPr>
      </w:pPr>
      <w:r>
        <w:rPr>
          <w:rFonts w:ascii="Arial" w:eastAsia="Arial" w:hAnsi="Arial" w:cs="Arial"/>
          <w:i/>
          <w:iCs/>
          <w:color w:val="0D0D0D" w:themeColor="text1" w:themeTint="F2"/>
        </w:rPr>
        <w:t>To support this, you should use:</w:t>
      </w:r>
    </w:p>
    <w:p w14:paraId="400A119D" w14:textId="77777777" w:rsidR="00C97207" w:rsidRDefault="00C97207" w:rsidP="00C97207">
      <w:pPr>
        <w:pStyle w:val="ListParagraph"/>
        <w:numPr>
          <w:ilvl w:val="0"/>
          <w:numId w:val="2"/>
        </w:numPr>
        <w:spacing w:after="240" w:line="288" w:lineRule="auto"/>
        <w:rPr>
          <w:rFonts w:ascii="Arial" w:eastAsia="Arial" w:hAnsi="Arial" w:cs="Arial"/>
          <w:i/>
          <w:iCs/>
          <w:color w:val="0D0D0D" w:themeColor="text1" w:themeTint="F2"/>
        </w:rPr>
      </w:pPr>
      <w:r>
        <w:rPr>
          <w:rFonts w:ascii="Arial" w:eastAsia="Arial" w:hAnsi="Arial" w:cs="Arial"/>
          <w:i/>
          <w:iCs/>
          <w:color w:val="0D0D0D" w:themeColor="text1" w:themeTint="F2"/>
        </w:rPr>
        <w:t>Data from the previous academic year’s national assessments and qualifications, once published (a note of caution can be added to signal that p</w:t>
      </w:r>
      <w:r>
        <w:rPr>
          <w:rStyle w:val="ui-provider"/>
          <w:rFonts w:eastAsia="Arial" w:cs="Arial"/>
          <w:i/>
          <w:iCs/>
          <w:color w:val="0D0D0D" w:themeColor="text1" w:themeTint="F2"/>
        </w:rPr>
        <w:t>upils included in the performance data will have experienced some disruption due to Covid-19 earlier in their schooling, which will have affected</w:t>
      </w:r>
      <w:r>
        <w:rPr>
          <w:rFonts w:ascii="Arial" w:eastAsia="Arial" w:hAnsi="Arial" w:cs="Arial"/>
          <w:i/>
          <w:iCs/>
          <w:color w:val="0D0D0D" w:themeColor="text1" w:themeTint="F2"/>
        </w:rPr>
        <w:t xml:space="preserve"> </w:t>
      </w:r>
      <w:r>
        <w:rPr>
          <w:rStyle w:val="ui-provider"/>
          <w:rFonts w:eastAsia="Arial" w:cs="Arial"/>
          <w:i/>
          <w:iCs/>
          <w:color w:val="0D0D0D" w:themeColor="text1" w:themeTint="F2"/>
        </w:rPr>
        <w:t>individual pupils and schools differently).</w:t>
      </w:r>
      <w:r>
        <w:rPr>
          <w:rStyle w:val="ui-provider"/>
          <w:rFonts w:eastAsia="Arial" w:cs="Arial"/>
          <w:color w:val="0D0D0D" w:themeColor="text1" w:themeTint="F2"/>
        </w:rPr>
        <w:t> </w:t>
      </w:r>
    </w:p>
    <w:p w14:paraId="5D527AFE" w14:textId="77777777" w:rsidR="00C97207" w:rsidRDefault="00C97207" w:rsidP="00C97207">
      <w:pPr>
        <w:pStyle w:val="ListParagraph"/>
        <w:numPr>
          <w:ilvl w:val="0"/>
          <w:numId w:val="2"/>
        </w:numPr>
        <w:spacing w:after="240" w:line="288" w:lineRule="auto"/>
        <w:rPr>
          <w:rFonts w:ascii="Arial" w:eastAsia="Arial" w:hAnsi="Arial" w:cs="Arial"/>
          <w:color w:val="0D0D0D" w:themeColor="text1" w:themeTint="F2"/>
        </w:rPr>
      </w:pPr>
      <w:r>
        <w:rPr>
          <w:rFonts w:ascii="Arial" w:eastAsia="Arial" w:hAnsi="Arial" w:cs="Arial"/>
          <w:i/>
          <w:iCs/>
          <w:color w:val="0D0D0D" w:themeColor="text1" w:themeTint="F2"/>
        </w:rPr>
        <w:t>Information from summative and formative assessments the school has undertaken.</w:t>
      </w:r>
    </w:p>
    <w:p w14:paraId="7AFE49E4" w14:textId="00945808" w:rsidR="00C8432A" w:rsidRPr="00A121BF" w:rsidRDefault="00C97207" w:rsidP="00A121BF">
      <w:pPr>
        <w:pStyle w:val="ListParagraph"/>
        <w:numPr>
          <w:ilvl w:val="0"/>
          <w:numId w:val="2"/>
        </w:numPr>
        <w:spacing w:after="240" w:line="288" w:lineRule="auto"/>
        <w:rPr>
          <w:rFonts w:ascii="Arial" w:eastAsia="Arial" w:hAnsi="Arial" w:cs="Arial"/>
          <w:i/>
          <w:color w:val="0D0D0D" w:themeColor="text1" w:themeTint="F2"/>
        </w:rPr>
      </w:pPr>
      <w:r>
        <w:rPr>
          <w:rFonts w:ascii="Arial" w:eastAsia="Arial" w:hAnsi="Arial" w:cs="Arial"/>
          <w:i/>
          <w:iCs/>
          <w:color w:val="0D0D0D" w:themeColor="text1" w:themeTint="F2"/>
        </w:rPr>
        <w:lastRenderedPageBreak/>
        <w:t>School data and observations used to assess wider issues impacting inclusion, including access to learning, attendance, engagement, and early identification.</w:t>
      </w:r>
    </w:p>
    <w:sectPr w:rsidR="00C8432A" w:rsidRPr="00A121BF" w:rsidSect="007B11F1">
      <w:headerReference w:type="even" r:id="rId9"/>
      <w:headerReference w:type="default" r:id="rId10"/>
      <w:footerReference w:type="even" r:id="rId11"/>
      <w:footerReference w:type="default" r:id="rId12"/>
      <w:headerReference w:type="first" r:id="rId13"/>
      <w:footerReference w:type="first" r:id="rId14"/>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76807" w14:textId="77777777" w:rsidR="00645CFD" w:rsidRDefault="00645CFD" w:rsidP="00B5546E">
      <w:pPr>
        <w:spacing w:after="0" w:line="240" w:lineRule="auto"/>
      </w:pPr>
      <w:r>
        <w:separator/>
      </w:r>
    </w:p>
  </w:endnote>
  <w:endnote w:type="continuationSeparator" w:id="0">
    <w:p w14:paraId="2DE74A9A" w14:textId="77777777" w:rsidR="00645CFD" w:rsidRDefault="00645CFD" w:rsidP="00B55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E38B4" w14:textId="77777777" w:rsidR="00CC3C9B" w:rsidRDefault="00CC3C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5060569"/>
      <w:docPartObj>
        <w:docPartGallery w:val="Page Numbers (Bottom of Page)"/>
        <w:docPartUnique/>
      </w:docPartObj>
    </w:sdtPr>
    <w:sdtEndPr>
      <w:rPr>
        <w:noProof/>
      </w:rPr>
    </w:sdtEndPr>
    <w:sdtContent>
      <w:p w14:paraId="12F32FED" w14:textId="580AE2F2" w:rsidR="00B5546E" w:rsidRDefault="00B5546E">
        <w:pPr>
          <w:pStyle w:val="Footer"/>
        </w:pPr>
        <w:r>
          <w:fldChar w:fldCharType="begin"/>
        </w:r>
        <w:r>
          <w:instrText xml:space="preserve"> PAGE   \* MERGEFORMAT </w:instrText>
        </w:r>
        <w:r>
          <w:fldChar w:fldCharType="separate"/>
        </w:r>
        <w:r>
          <w:rPr>
            <w:noProof/>
          </w:rPr>
          <w:t>2</w:t>
        </w:r>
        <w:r>
          <w:rPr>
            <w:noProof/>
          </w:rPr>
          <w:fldChar w:fldCharType="end"/>
        </w:r>
        <w:r w:rsidR="00CC3C9B">
          <w:rPr>
            <w:noProof/>
          </w:rPr>
          <w:t xml:space="preserve"> V1</w:t>
        </w:r>
      </w:p>
    </w:sdtContent>
  </w:sdt>
  <w:p w14:paraId="2E8FDBC0" w14:textId="77777777" w:rsidR="00B5546E" w:rsidRDefault="00B554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1180A" w14:textId="77777777" w:rsidR="00CC3C9B" w:rsidRDefault="00CC3C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45DC9" w14:textId="77777777" w:rsidR="00645CFD" w:rsidRDefault="00645CFD" w:rsidP="00B5546E">
      <w:pPr>
        <w:spacing w:after="0" w:line="240" w:lineRule="auto"/>
      </w:pPr>
      <w:r>
        <w:separator/>
      </w:r>
    </w:p>
  </w:footnote>
  <w:footnote w:type="continuationSeparator" w:id="0">
    <w:p w14:paraId="4CFB61D3" w14:textId="77777777" w:rsidR="00645CFD" w:rsidRDefault="00645CFD" w:rsidP="00B554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22939" w14:textId="77777777" w:rsidR="00CC3C9B" w:rsidRDefault="00CC3C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73735" w14:textId="52F16D00" w:rsidR="00B5546E" w:rsidRDefault="00B5546E">
    <w:pPr>
      <w:pStyle w:val="Header"/>
    </w:pPr>
    <w:r>
      <w:rPr>
        <w:noProof/>
      </w:rPr>
      <w:drawing>
        <wp:inline distT="0" distB="0" distL="0" distR="0" wp14:anchorId="4381F7BB" wp14:editId="1B648025">
          <wp:extent cx="1376127" cy="1429664"/>
          <wp:effectExtent l="0" t="0" r="0" b="0"/>
          <wp:docPr id="15251963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196348" name="Picture 1525196348"/>
                  <pic:cNvPicPr/>
                </pic:nvPicPr>
                <pic:blipFill>
                  <a:blip r:embed="rId1">
                    <a:extLst>
                      <a:ext uri="{28A0092B-C50C-407E-A947-70E740481C1C}">
                        <a14:useLocalDpi xmlns:a14="http://schemas.microsoft.com/office/drawing/2010/main" val="0"/>
                      </a:ext>
                    </a:extLst>
                  </a:blip>
                  <a:stretch>
                    <a:fillRect/>
                  </a:stretch>
                </pic:blipFill>
                <pic:spPr>
                  <a:xfrm>
                    <a:off x="0" y="0"/>
                    <a:ext cx="1388832" cy="1442864"/>
                  </a:xfrm>
                  <a:prstGeom prst="rect">
                    <a:avLst/>
                  </a:prstGeom>
                </pic:spPr>
              </pic:pic>
            </a:graphicData>
          </a:graphic>
        </wp:inline>
      </w:drawing>
    </w:r>
  </w:p>
  <w:p w14:paraId="0E52704A" w14:textId="77777777" w:rsidR="00B5546E" w:rsidRDefault="00B554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83244" w14:textId="77777777" w:rsidR="00CC3C9B" w:rsidRDefault="00CC3C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FC8D3"/>
    <w:multiLevelType w:val="hybridMultilevel"/>
    <w:tmpl w:val="FFFFFFFF"/>
    <w:lvl w:ilvl="0" w:tplc="8F80C198">
      <w:start w:val="1"/>
      <w:numFmt w:val="bullet"/>
      <w:lvlText w:val=""/>
      <w:lvlJc w:val="left"/>
      <w:pPr>
        <w:ind w:left="720" w:hanging="360"/>
      </w:pPr>
      <w:rPr>
        <w:rFonts w:ascii="Symbol" w:hAnsi="Symbol" w:hint="default"/>
      </w:rPr>
    </w:lvl>
    <w:lvl w:ilvl="1" w:tplc="7980BAE4">
      <w:start w:val="1"/>
      <w:numFmt w:val="bullet"/>
      <w:lvlText w:val="o"/>
      <w:lvlJc w:val="left"/>
      <w:pPr>
        <w:ind w:left="1440" w:hanging="360"/>
      </w:pPr>
      <w:rPr>
        <w:rFonts w:ascii="Courier New" w:hAnsi="Courier New" w:cs="Times New Roman" w:hint="default"/>
      </w:rPr>
    </w:lvl>
    <w:lvl w:ilvl="2" w:tplc="491AEBB2">
      <w:start w:val="1"/>
      <w:numFmt w:val="bullet"/>
      <w:lvlText w:val=""/>
      <w:lvlJc w:val="left"/>
      <w:pPr>
        <w:ind w:left="2160" w:hanging="360"/>
      </w:pPr>
      <w:rPr>
        <w:rFonts w:ascii="Wingdings" w:hAnsi="Wingdings" w:hint="default"/>
      </w:rPr>
    </w:lvl>
    <w:lvl w:ilvl="3" w:tplc="B08805DE">
      <w:start w:val="1"/>
      <w:numFmt w:val="bullet"/>
      <w:lvlText w:val=""/>
      <w:lvlJc w:val="left"/>
      <w:pPr>
        <w:ind w:left="2880" w:hanging="360"/>
      </w:pPr>
      <w:rPr>
        <w:rFonts w:ascii="Symbol" w:hAnsi="Symbol" w:hint="default"/>
      </w:rPr>
    </w:lvl>
    <w:lvl w:ilvl="4" w:tplc="7A78C21C">
      <w:start w:val="1"/>
      <w:numFmt w:val="bullet"/>
      <w:lvlText w:val="o"/>
      <w:lvlJc w:val="left"/>
      <w:pPr>
        <w:ind w:left="3600" w:hanging="360"/>
      </w:pPr>
      <w:rPr>
        <w:rFonts w:ascii="Courier New" w:hAnsi="Courier New" w:cs="Times New Roman" w:hint="default"/>
      </w:rPr>
    </w:lvl>
    <w:lvl w:ilvl="5" w:tplc="25EC27B0">
      <w:start w:val="1"/>
      <w:numFmt w:val="bullet"/>
      <w:lvlText w:val=""/>
      <w:lvlJc w:val="left"/>
      <w:pPr>
        <w:ind w:left="4320" w:hanging="360"/>
      </w:pPr>
      <w:rPr>
        <w:rFonts w:ascii="Wingdings" w:hAnsi="Wingdings" w:hint="default"/>
      </w:rPr>
    </w:lvl>
    <w:lvl w:ilvl="6" w:tplc="08CCD360">
      <w:start w:val="1"/>
      <w:numFmt w:val="bullet"/>
      <w:lvlText w:val=""/>
      <w:lvlJc w:val="left"/>
      <w:pPr>
        <w:ind w:left="5040" w:hanging="360"/>
      </w:pPr>
      <w:rPr>
        <w:rFonts w:ascii="Symbol" w:hAnsi="Symbol" w:hint="default"/>
      </w:rPr>
    </w:lvl>
    <w:lvl w:ilvl="7" w:tplc="CA6C4756">
      <w:start w:val="1"/>
      <w:numFmt w:val="bullet"/>
      <w:lvlText w:val="o"/>
      <w:lvlJc w:val="left"/>
      <w:pPr>
        <w:ind w:left="5760" w:hanging="360"/>
      </w:pPr>
      <w:rPr>
        <w:rFonts w:ascii="Courier New" w:hAnsi="Courier New" w:cs="Times New Roman" w:hint="default"/>
      </w:rPr>
    </w:lvl>
    <w:lvl w:ilvl="8" w:tplc="00C28CF4">
      <w:start w:val="1"/>
      <w:numFmt w:val="bullet"/>
      <w:lvlText w:val=""/>
      <w:lvlJc w:val="left"/>
      <w:pPr>
        <w:ind w:left="6480" w:hanging="360"/>
      </w:pPr>
      <w:rPr>
        <w:rFonts w:ascii="Wingdings" w:hAnsi="Wingdings" w:hint="default"/>
      </w:rPr>
    </w:lvl>
  </w:abstractNum>
  <w:abstractNum w:abstractNumId="1" w15:restartNumberingAfterBreak="0">
    <w:nsid w:val="1C482855"/>
    <w:multiLevelType w:val="hybridMultilevel"/>
    <w:tmpl w:val="A8A441A6"/>
    <w:lvl w:ilvl="0" w:tplc="858AA9E0">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F00452A"/>
    <w:multiLevelType w:val="multilevel"/>
    <w:tmpl w:val="61FEA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4F855AA"/>
    <w:multiLevelType w:val="hybridMultilevel"/>
    <w:tmpl w:val="E3363848"/>
    <w:lvl w:ilvl="0" w:tplc="06B4A4E8">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DB23679"/>
    <w:multiLevelType w:val="hybridMultilevel"/>
    <w:tmpl w:val="7EA04858"/>
    <w:lvl w:ilvl="0" w:tplc="C37CF8B2">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8605E0"/>
    <w:multiLevelType w:val="hybridMultilevel"/>
    <w:tmpl w:val="6D1E6FFE"/>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88123906">
    <w:abstractNumId w:val="2"/>
  </w:num>
  <w:num w:numId="2" w16cid:durableId="341251325">
    <w:abstractNumId w:val="0"/>
  </w:num>
  <w:num w:numId="3" w16cid:durableId="1885363831">
    <w:abstractNumId w:val="5"/>
  </w:num>
  <w:num w:numId="4" w16cid:durableId="447772077">
    <w:abstractNumId w:val="1"/>
  </w:num>
  <w:num w:numId="5" w16cid:durableId="747728612">
    <w:abstractNumId w:val="4"/>
  </w:num>
  <w:num w:numId="6" w16cid:durableId="21316292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1F1"/>
    <w:rsid w:val="0003560C"/>
    <w:rsid w:val="0004347A"/>
    <w:rsid w:val="00095A32"/>
    <w:rsid w:val="000F0348"/>
    <w:rsid w:val="000F35D4"/>
    <w:rsid w:val="001022E1"/>
    <w:rsid w:val="00124150"/>
    <w:rsid w:val="001E679C"/>
    <w:rsid w:val="0022071D"/>
    <w:rsid w:val="0028552D"/>
    <w:rsid w:val="002975F2"/>
    <w:rsid w:val="002A7CA7"/>
    <w:rsid w:val="002E5468"/>
    <w:rsid w:val="00307243"/>
    <w:rsid w:val="004E7089"/>
    <w:rsid w:val="005C06CB"/>
    <w:rsid w:val="00645CFD"/>
    <w:rsid w:val="00700E0E"/>
    <w:rsid w:val="007B11F1"/>
    <w:rsid w:val="007C6433"/>
    <w:rsid w:val="007E622D"/>
    <w:rsid w:val="00890D89"/>
    <w:rsid w:val="008F0BD9"/>
    <w:rsid w:val="0092533B"/>
    <w:rsid w:val="00A121BF"/>
    <w:rsid w:val="00A83FED"/>
    <w:rsid w:val="00B05222"/>
    <w:rsid w:val="00B5546E"/>
    <w:rsid w:val="00BB3AC9"/>
    <w:rsid w:val="00C101DE"/>
    <w:rsid w:val="00C8432A"/>
    <w:rsid w:val="00C97207"/>
    <w:rsid w:val="00CC3C9B"/>
    <w:rsid w:val="00CE4F43"/>
    <w:rsid w:val="00CF24B4"/>
    <w:rsid w:val="00D15098"/>
    <w:rsid w:val="00DD238B"/>
    <w:rsid w:val="00DF6CBE"/>
    <w:rsid w:val="00F15C7E"/>
    <w:rsid w:val="00F35508"/>
    <w:rsid w:val="00F375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D2567"/>
  <w15:chartTrackingRefBased/>
  <w15:docId w15:val="{4C4652B8-286D-4E69-BB98-F9E165C63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11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11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11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11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11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11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11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11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11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11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11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11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11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11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11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11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11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11F1"/>
    <w:rPr>
      <w:rFonts w:eastAsiaTheme="majorEastAsia" w:cstheme="majorBidi"/>
      <w:color w:val="272727" w:themeColor="text1" w:themeTint="D8"/>
    </w:rPr>
  </w:style>
  <w:style w:type="paragraph" w:styleId="Title">
    <w:name w:val="Title"/>
    <w:basedOn w:val="Normal"/>
    <w:next w:val="Normal"/>
    <w:link w:val="TitleChar"/>
    <w:uiPriority w:val="10"/>
    <w:qFormat/>
    <w:rsid w:val="007B11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11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11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11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11F1"/>
    <w:pPr>
      <w:spacing w:before="160"/>
      <w:jc w:val="center"/>
    </w:pPr>
    <w:rPr>
      <w:i/>
      <w:iCs/>
      <w:color w:val="404040" w:themeColor="text1" w:themeTint="BF"/>
    </w:rPr>
  </w:style>
  <w:style w:type="character" w:customStyle="1" w:styleId="QuoteChar">
    <w:name w:val="Quote Char"/>
    <w:basedOn w:val="DefaultParagraphFont"/>
    <w:link w:val="Quote"/>
    <w:uiPriority w:val="29"/>
    <w:rsid w:val="007B11F1"/>
    <w:rPr>
      <w:i/>
      <w:iCs/>
      <w:color w:val="404040" w:themeColor="text1" w:themeTint="BF"/>
    </w:rPr>
  </w:style>
  <w:style w:type="paragraph" w:styleId="ListParagraph">
    <w:name w:val="List Paragraph"/>
    <w:basedOn w:val="Normal"/>
    <w:uiPriority w:val="34"/>
    <w:qFormat/>
    <w:rsid w:val="007B11F1"/>
    <w:pPr>
      <w:ind w:left="720"/>
      <w:contextualSpacing/>
    </w:pPr>
  </w:style>
  <w:style w:type="character" w:styleId="IntenseEmphasis">
    <w:name w:val="Intense Emphasis"/>
    <w:basedOn w:val="DefaultParagraphFont"/>
    <w:uiPriority w:val="21"/>
    <w:qFormat/>
    <w:rsid w:val="007B11F1"/>
    <w:rPr>
      <w:i/>
      <w:iCs/>
      <w:color w:val="0F4761" w:themeColor="accent1" w:themeShade="BF"/>
    </w:rPr>
  </w:style>
  <w:style w:type="paragraph" w:styleId="IntenseQuote">
    <w:name w:val="Intense Quote"/>
    <w:basedOn w:val="Normal"/>
    <w:next w:val="Normal"/>
    <w:link w:val="IntenseQuoteChar"/>
    <w:uiPriority w:val="30"/>
    <w:qFormat/>
    <w:rsid w:val="007B11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11F1"/>
    <w:rPr>
      <w:i/>
      <w:iCs/>
      <w:color w:val="0F4761" w:themeColor="accent1" w:themeShade="BF"/>
    </w:rPr>
  </w:style>
  <w:style w:type="character" w:styleId="IntenseReference">
    <w:name w:val="Intense Reference"/>
    <w:basedOn w:val="DefaultParagraphFont"/>
    <w:uiPriority w:val="32"/>
    <w:qFormat/>
    <w:rsid w:val="007B11F1"/>
    <w:rPr>
      <w:b/>
      <w:bCs/>
      <w:smallCaps/>
      <w:color w:val="0F4761" w:themeColor="accent1" w:themeShade="BF"/>
      <w:spacing w:val="5"/>
    </w:rPr>
  </w:style>
  <w:style w:type="character" w:styleId="Hyperlink">
    <w:name w:val="Hyperlink"/>
    <w:basedOn w:val="DefaultParagraphFont"/>
    <w:uiPriority w:val="99"/>
    <w:unhideWhenUsed/>
    <w:rsid w:val="007B11F1"/>
    <w:rPr>
      <w:color w:val="467886" w:themeColor="hyperlink"/>
      <w:u w:val="single"/>
    </w:rPr>
  </w:style>
  <w:style w:type="character" w:styleId="UnresolvedMention">
    <w:name w:val="Unresolved Mention"/>
    <w:basedOn w:val="DefaultParagraphFont"/>
    <w:uiPriority w:val="99"/>
    <w:semiHidden/>
    <w:unhideWhenUsed/>
    <w:rsid w:val="007B11F1"/>
    <w:rPr>
      <w:color w:val="605E5C"/>
      <w:shd w:val="clear" w:color="auto" w:fill="E1DFDD"/>
    </w:rPr>
  </w:style>
  <w:style w:type="table" w:styleId="TableGrid">
    <w:name w:val="Table Grid"/>
    <w:basedOn w:val="TableNormal"/>
    <w:uiPriority w:val="39"/>
    <w:rsid w:val="000F35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554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546E"/>
  </w:style>
  <w:style w:type="paragraph" w:styleId="Footer">
    <w:name w:val="footer"/>
    <w:basedOn w:val="Normal"/>
    <w:link w:val="FooterChar"/>
    <w:uiPriority w:val="99"/>
    <w:unhideWhenUsed/>
    <w:rsid w:val="00B554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546E"/>
  </w:style>
  <w:style w:type="character" w:customStyle="1" w:styleId="ui-provider">
    <w:name w:val="ui-provider"/>
    <w:basedOn w:val="DefaultParagraphFont"/>
    <w:uiPriority w:val="1"/>
    <w:rsid w:val="00C97207"/>
    <w:rPr>
      <w:rFonts w:ascii="Arial" w:eastAsia="Times New Roman" w:hAnsi="Arial"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urtureuk.org/the-six-principles-of-nurture/" TargetMode="Externa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lsp.org.uk/" TargetMode="External"/><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8C60DC44F4E041812FB938607FFF02" ma:contentTypeVersion="15" ma:contentTypeDescription="Create a new document." ma:contentTypeScope="" ma:versionID="33569e1286e17a3d4c588fed9091e8f0">
  <xsd:schema xmlns:xsd="http://www.w3.org/2001/XMLSchema" xmlns:xs="http://www.w3.org/2001/XMLSchema" xmlns:p="http://schemas.microsoft.com/office/2006/metadata/properties" xmlns:ns2="27157403-68d5-4661-8f1a-3f2c46b079bd" xmlns:ns3="ae13810d-ac7a-4056-9373-21c24e1efe3c" targetNamespace="http://schemas.microsoft.com/office/2006/metadata/properties" ma:root="true" ma:fieldsID="f39a761e58db6057b74dde232dbf196d" ns2:_="" ns3:_="">
    <xsd:import namespace="27157403-68d5-4661-8f1a-3f2c46b079bd"/>
    <xsd:import namespace="ae13810d-ac7a-4056-9373-21c24e1efe3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157403-68d5-4661-8f1a-3f2c46b07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428802f-7ba1-4333-b04e-deb8d8d6a34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13810d-ac7a-4056-9373-21c24e1efe3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fb0c6d2-c973-4857-b519-b26b89484129}" ma:internalName="TaxCatchAll" ma:showField="CatchAllData" ma:web="ae13810d-ac7a-4056-9373-21c24e1efe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7157403-68d5-4661-8f1a-3f2c46b079bd">
      <Terms xmlns="http://schemas.microsoft.com/office/infopath/2007/PartnerControls"/>
    </lcf76f155ced4ddcb4097134ff3c332f>
    <TaxCatchAll xmlns="ae13810d-ac7a-4056-9373-21c24e1efe3c" xsi:nil="true"/>
  </documentManagement>
</p:properties>
</file>

<file path=customXml/itemProps1.xml><?xml version="1.0" encoding="utf-8"?>
<ds:datastoreItem xmlns:ds="http://schemas.openxmlformats.org/officeDocument/2006/customXml" ds:itemID="{4D829EBB-9EF0-4F82-BDE6-B18445D4F70F}"/>
</file>

<file path=customXml/itemProps2.xml><?xml version="1.0" encoding="utf-8"?>
<ds:datastoreItem xmlns:ds="http://schemas.openxmlformats.org/officeDocument/2006/customXml" ds:itemID="{1305E9C4-CA7C-4229-82A6-712B0E645CC4}"/>
</file>

<file path=customXml/itemProps3.xml><?xml version="1.0" encoding="utf-8"?>
<ds:datastoreItem xmlns:ds="http://schemas.openxmlformats.org/officeDocument/2006/customXml" ds:itemID="{B7DFFDE4-81E5-4F12-B728-FB89F854C868}"/>
</file>

<file path=docProps/app.xml><?xml version="1.0" encoding="utf-8"?>
<Properties xmlns="http://schemas.openxmlformats.org/officeDocument/2006/extended-properties" xmlns:vt="http://schemas.openxmlformats.org/officeDocument/2006/docPropsVTypes">
  <Template>Normal</Template>
  <TotalTime>64</TotalTime>
  <Pages>10</Pages>
  <Words>1601</Words>
  <Characters>9129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Coker</dc:creator>
  <cp:keywords/>
  <dc:description/>
  <cp:lastModifiedBy>Debbie Coker</cp:lastModifiedBy>
  <cp:revision>16</cp:revision>
  <dcterms:created xsi:type="dcterms:W3CDTF">2026-10-21T10:57:00Z</dcterms:created>
  <dcterms:modified xsi:type="dcterms:W3CDTF">2026-10-21T14:49:00Z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0x010100A08C60DC44F4E041812FB938607FFF02</vt:lpwstr>
  </property>
</Properties>
</file>