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A6" w:rsidRPr="00D43699" w:rsidRDefault="00DA6BA6" w:rsidP="00DA6BA6">
      <w:pPr>
        <w:pStyle w:val="Heading1"/>
        <w:rPr>
          <w:rFonts w:asciiTheme="minorHAnsi" w:hAnsiTheme="minorHAnsi" w:cstheme="minorHAnsi"/>
        </w:rPr>
      </w:pPr>
      <w:r w:rsidRPr="00D43699">
        <w:rPr>
          <w:rFonts w:asciiTheme="minorHAnsi" w:hAnsiTheme="minorHAnsi" w:cstheme="minorHAnsi"/>
        </w:rPr>
        <w:t>PE Funding</w:t>
      </w:r>
    </w:p>
    <w:p w:rsidR="00DA6BA6" w:rsidRPr="00D43699" w:rsidRDefault="00AC4AA3" w:rsidP="00DA6BA6">
      <w:pPr>
        <w:pStyle w:val="Heading2"/>
        <w:rPr>
          <w:rFonts w:asciiTheme="minorHAnsi" w:hAnsiTheme="minorHAnsi" w:cstheme="minorHAnsi"/>
        </w:rPr>
      </w:pPr>
      <w:r>
        <w:rPr>
          <w:rFonts w:asciiTheme="minorHAnsi" w:hAnsiTheme="minorHAnsi" w:cstheme="minorHAnsi"/>
        </w:rPr>
        <w:t>R</w:t>
      </w:r>
      <w:r w:rsidR="00ED5356">
        <w:rPr>
          <w:rFonts w:asciiTheme="minorHAnsi" w:hAnsiTheme="minorHAnsi" w:cstheme="minorHAnsi"/>
        </w:rPr>
        <w:t xml:space="preserve">eport to Parents: </w:t>
      </w:r>
      <w:r w:rsidR="00506B80">
        <w:rPr>
          <w:rFonts w:asciiTheme="minorHAnsi" w:hAnsiTheme="minorHAnsi" w:cstheme="minorHAnsi"/>
        </w:rPr>
        <w:t>September 2021</w:t>
      </w:r>
    </w:p>
    <w:p w:rsidR="00DA6BA6" w:rsidRPr="00E46099" w:rsidRDefault="00D43699" w:rsidP="00DA6BA6">
      <w:pPr>
        <w:pStyle w:val="NormalWeb"/>
        <w:jc w:val="both"/>
        <w:rPr>
          <w:rFonts w:asciiTheme="minorHAnsi" w:hAnsiTheme="minorHAnsi" w:cstheme="minorHAnsi"/>
          <w:sz w:val="20"/>
          <w:szCs w:val="23"/>
        </w:rPr>
      </w:pPr>
      <w:r w:rsidRPr="00E46099">
        <w:rPr>
          <w:rFonts w:asciiTheme="minorHAnsi" w:hAnsiTheme="minorHAnsi" w:cstheme="minorHAnsi"/>
          <w:sz w:val="20"/>
          <w:szCs w:val="23"/>
        </w:rPr>
        <w:t xml:space="preserve">At </w:t>
      </w:r>
      <w:proofErr w:type="spellStart"/>
      <w:r w:rsidRPr="00E46099">
        <w:rPr>
          <w:rFonts w:asciiTheme="minorHAnsi" w:hAnsiTheme="minorHAnsi" w:cstheme="minorHAnsi"/>
          <w:sz w:val="20"/>
          <w:szCs w:val="23"/>
        </w:rPr>
        <w:t>Winford</w:t>
      </w:r>
      <w:proofErr w:type="spellEnd"/>
      <w:r w:rsidRPr="00E46099">
        <w:rPr>
          <w:rFonts w:asciiTheme="minorHAnsi" w:hAnsiTheme="minorHAnsi" w:cstheme="minorHAnsi"/>
          <w:sz w:val="20"/>
          <w:szCs w:val="23"/>
        </w:rPr>
        <w:t xml:space="preserve"> Church of England</w:t>
      </w:r>
      <w:r w:rsidR="00DA6BA6" w:rsidRPr="00E46099">
        <w:rPr>
          <w:rFonts w:asciiTheme="minorHAnsi" w:hAnsiTheme="minorHAnsi" w:cstheme="minorHAnsi"/>
          <w:sz w:val="20"/>
          <w:szCs w:val="23"/>
        </w:rPr>
        <w:t xml:space="preserve"> Primary School, we believe in the importance of encouraging pupils to lead a healthy and fulfilling lifestyle. This academic year we </w:t>
      </w:r>
      <w:proofErr w:type="gramStart"/>
      <w:r w:rsidR="00DA6BA6" w:rsidRPr="00E46099">
        <w:rPr>
          <w:rFonts w:asciiTheme="minorHAnsi" w:hAnsiTheme="minorHAnsi" w:cstheme="minorHAnsi"/>
          <w:sz w:val="20"/>
          <w:szCs w:val="23"/>
        </w:rPr>
        <w:t>have been allocated</w:t>
      </w:r>
      <w:proofErr w:type="gramEnd"/>
      <w:r w:rsidR="00DA6BA6" w:rsidRPr="00E46099">
        <w:rPr>
          <w:rFonts w:asciiTheme="minorHAnsi" w:hAnsiTheme="minorHAnsi" w:cstheme="minorHAnsi"/>
          <w:sz w:val="20"/>
          <w:szCs w:val="23"/>
        </w:rPr>
        <w:t xml:space="preserve"> a sufficient amount of money in our budget to support our Physical Education provision.</w:t>
      </w:r>
    </w:p>
    <w:p w:rsidR="00DA6BA6" w:rsidRPr="00E46099" w:rsidRDefault="00DA6BA6" w:rsidP="00DA6BA6">
      <w:pPr>
        <w:pStyle w:val="NormalWeb"/>
        <w:jc w:val="both"/>
        <w:rPr>
          <w:rFonts w:asciiTheme="minorHAnsi" w:hAnsiTheme="minorHAnsi" w:cstheme="minorHAnsi"/>
          <w:sz w:val="20"/>
          <w:szCs w:val="23"/>
        </w:rPr>
      </w:pPr>
      <w:r w:rsidRPr="00E46099">
        <w:rPr>
          <w:rFonts w:asciiTheme="minorHAnsi" w:hAnsiTheme="minorHAnsi" w:cstheme="minorHAnsi"/>
          <w:sz w:val="20"/>
          <w:szCs w:val="23"/>
        </w:rPr>
        <w:t xml:space="preserve">This funding </w:t>
      </w:r>
      <w:proofErr w:type="gramStart"/>
      <w:r w:rsidRPr="00E46099">
        <w:rPr>
          <w:rFonts w:asciiTheme="minorHAnsi" w:hAnsiTheme="minorHAnsi" w:cstheme="minorHAnsi"/>
          <w:sz w:val="20"/>
          <w:szCs w:val="23"/>
        </w:rPr>
        <w:t>has been awarded</w:t>
      </w:r>
      <w:proofErr w:type="gramEnd"/>
      <w:r w:rsidRPr="00E46099">
        <w:rPr>
          <w:rFonts w:asciiTheme="minorHAnsi" w:hAnsiTheme="minorHAnsi" w:cstheme="minorHAnsi"/>
          <w:sz w:val="20"/>
          <w:szCs w:val="23"/>
        </w:rPr>
        <w:t xml:space="preserve"> to all schools across the country and is received in two amounts. Between September and </w:t>
      </w:r>
      <w:proofErr w:type="gramStart"/>
      <w:r w:rsidRPr="00E46099">
        <w:rPr>
          <w:rFonts w:asciiTheme="minorHAnsi" w:hAnsiTheme="minorHAnsi" w:cstheme="minorHAnsi"/>
          <w:sz w:val="20"/>
          <w:szCs w:val="23"/>
        </w:rPr>
        <w:t>March</w:t>
      </w:r>
      <w:proofErr w:type="gramEnd"/>
      <w:r w:rsidRPr="00E46099">
        <w:rPr>
          <w:rFonts w:asciiTheme="minorHAnsi" w:hAnsiTheme="minorHAnsi" w:cstheme="minorHAnsi"/>
          <w:sz w:val="20"/>
          <w:szCs w:val="23"/>
        </w:rPr>
        <w:t xml:space="preserve"> the school will receive 7/12 of the total amount and the remainder is released in April.</w:t>
      </w:r>
    </w:p>
    <w:p w:rsidR="00DA6BA6" w:rsidRDefault="00DA6BA6" w:rsidP="00DA6BA6">
      <w:pPr>
        <w:pStyle w:val="NormalWeb"/>
        <w:jc w:val="both"/>
        <w:rPr>
          <w:rFonts w:asciiTheme="minorHAnsi" w:hAnsiTheme="minorHAnsi" w:cstheme="minorHAnsi"/>
          <w:sz w:val="20"/>
          <w:szCs w:val="23"/>
        </w:rPr>
      </w:pPr>
      <w:r w:rsidRPr="00E46099">
        <w:rPr>
          <w:rFonts w:asciiTheme="minorHAnsi" w:hAnsiTheme="minorHAnsi" w:cstheme="minorHAnsi"/>
          <w:sz w:val="20"/>
          <w:szCs w:val="23"/>
        </w:rPr>
        <w:t>We are required to publish online information about how we are using this funding. In deciding the nature of support, we consider the positive impact it will have on our staff and pupils.</w:t>
      </w:r>
      <w:r w:rsidR="00327D0F">
        <w:rPr>
          <w:rFonts w:asciiTheme="minorHAnsi" w:hAnsiTheme="minorHAnsi" w:cstheme="minorHAnsi"/>
          <w:sz w:val="20"/>
          <w:szCs w:val="23"/>
        </w:rPr>
        <w:t xml:space="preserve">  During 2021/22</w:t>
      </w:r>
      <w:r w:rsidR="00C33BD4" w:rsidRPr="00E46099">
        <w:rPr>
          <w:rFonts w:asciiTheme="minorHAnsi" w:hAnsiTheme="minorHAnsi" w:cstheme="minorHAnsi"/>
          <w:sz w:val="20"/>
          <w:szCs w:val="23"/>
        </w:rPr>
        <w:t xml:space="preserve">, the school </w:t>
      </w:r>
      <w:r w:rsidR="0080104E">
        <w:rPr>
          <w:rFonts w:asciiTheme="minorHAnsi" w:hAnsiTheme="minorHAnsi" w:cstheme="minorHAnsi"/>
          <w:sz w:val="20"/>
          <w:szCs w:val="23"/>
        </w:rPr>
        <w:t>will receive</w:t>
      </w:r>
      <w:r w:rsidR="00C33BD4" w:rsidRPr="00E46099">
        <w:rPr>
          <w:rFonts w:asciiTheme="minorHAnsi" w:hAnsiTheme="minorHAnsi" w:cstheme="minorHAnsi"/>
          <w:sz w:val="20"/>
          <w:szCs w:val="23"/>
        </w:rPr>
        <w:t xml:space="preserve"> £</w:t>
      </w:r>
      <w:proofErr w:type="gramStart"/>
      <w:r w:rsidR="00AF729B">
        <w:rPr>
          <w:rFonts w:asciiTheme="minorHAnsi" w:hAnsiTheme="minorHAnsi" w:cstheme="minorHAnsi"/>
          <w:sz w:val="20"/>
          <w:szCs w:val="23"/>
        </w:rPr>
        <w:t>35,540</w:t>
      </w:r>
      <w:r w:rsidR="00C47638">
        <w:rPr>
          <w:rFonts w:asciiTheme="minorHAnsi" w:hAnsiTheme="minorHAnsi" w:cstheme="minorHAnsi"/>
          <w:sz w:val="20"/>
          <w:szCs w:val="23"/>
        </w:rPr>
        <w:t xml:space="preserve"> </w:t>
      </w:r>
      <w:r w:rsidR="00327D0F">
        <w:rPr>
          <w:rFonts w:asciiTheme="minorHAnsi" w:hAnsiTheme="minorHAnsi" w:cstheme="minorHAnsi"/>
          <w:sz w:val="20"/>
          <w:szCs w:val="23"/>
        </w:rPr>
        <w:t xml:space="preserve"> between</w:t>
      </w:r>
      <w:proofErr w:type="gramEnd"/>
      <w:r w:rsidR="00327D0F">
        <w:rPr>
          <w:rFonts w:asciiTheme="minorHAnsi" w:hAnsiTheme="minorHAnsi" w:cstheme="minorHAnsi"/>
          <w:sz w:val="20"/>
          <w:szCs w:val="23"/>
        </w:rPr>
        <w:t xml:space="preserve"> April 2021 and April 2022.</w:t>
      </w:r>
    </w:p>
    <w:p w:rsidR="00982B67" w:rsidRPr="00E46099" w:rsidRDefault="00982B67" w:rsidP="00DA6BA6">
      <w:pPr>
        <w:pStyle w:val="NormalWeb"/>
        <w:jc w:val="both"/>
        <w:rPr>
          <w:rFonts w:asciiTheme="minorHAnsi" w:hAnsiTheme="minorHAnsi" w:cstheme="minorHAnsi"/>
          <w:sz w:val="20"/>
          <w:szCs w:val="23"/>
        </w:rPr>
      </w:pPr>
      <w:r>
        <w:rPr>
          <w:rFonts w:asciiTheme="minorHAnsi" w:hAnsiTheme="minorHAnsi" w:cstheme="minorHAnsi"/>
          <w:sz w:val="20"/>
          <w:szCs w:val="23"/>
        </w:rPr>
        <w:t xml:space="preserve">Obviously, the </w:t>
      </w:r>
      <w:proofErr w:type="spellStart"/>
      <w:r>
        <w:rPr>
          <w:rFonts w:asciiTheme="minorHAnsi" w:hAnsiTheme="minorHAnsi" w:cstheme="minorHAnsi"/>
          <w:sz w:val="20"/>
          <w:szCs w:val="23"/>
        </w:rPr>
        <w:t>Covid</w:t>
      </w:r>
      <w:proofErr w:type="spellEnd"/>
      <w:r>
        <w:rPr>
          <w:rFonts w:asciiTheme="minorHAnsi" w:hAnsiTheme="minorHAnsi" w:cstheme="minorHAnsi"/>
          <w:sz w:val="20"/>
          <w:szCs w:val="23"/>
        </w:rPr>
        <w:t xml:space="preserve"> lockdown</w:t>
      </w:r>
      <w:r w:rsidR="00327D0F">
        <w:rPr>
          <w:rFonts w:asciiTheme="minorHAnsi" w:hAnsiTheme="minorHAnsi" w:cstheme="minorHAnsi"/>
          <w:sz w:val="20"/>
          <w:szCs w:val="23"/>
        </w:rPr>
        <w:t>s</w:t>
      </w:r>
      <w:r>
        <w:rPr>
          <w:rFonts w:asciiTheme="minorHAnsi" w:hAnsiTheme="minorHAnsi" w:cstheme="minorHAnsi"/>
          <w:sz w:val="20"/>
          <w:szCs w:val="23"/>
        </w:rPr>
        <w:t xml:space="preserve"> –starting in March 2020- and subsequent restrictions have </w:t>
      </w:r>
      <w:proofErr w:type="gramStart"/>
      <w:r>
        <w:rPr>
          <w:rFonts w:asciiTheme="minorHAnsi" w:hAnsiTheme="minorHAnsi" w:cstheme="minorHAnsi"/>
          <w:sz w:val="20"/>
          <w:szCs w:val="23"/>
        </w:rPr>
        <w:t>impacted</w:t>
      </w:r>
      <w:proofErr w:type="gramEnd"/>
      <w:r>
        <w:rPr>
          <w:rFonts w:asciiTheme="minorHAnsi" w:hAnsiTheme="minorHAnsi" w:cstheme="minorHAnsi"/>
          <w:sz w:val="20"/>
          <w:szCs w:val="23"/>
        </w:rPr>
        <w:t xml:space="preserve"> sp</w:t>
      </w:r>
      <w:r w:rsidR="00327D0F">
        <w:rPr>
          <w:rFonts w:asciiTheme="minorHAnsi" w:hAnsiTheme="minorHAnsi" w:cstheme="minorHAnsi"/>
          <w:sz w:val="20"/>
          <w:szCs w:val="23"/>
        </w:rPr>
        <w:t>ending and the activities we could</w:t>
      </w:r>
      <w:r>
        <w:rPr>
          <w:rFonts w:asciiTheme="minorHAnsi" w:hAnsiTheme="minorHAnsi" w:cstheme="minorHAnsi"/>
          <w:sz w:val="20"/>
          <w:szCs w:val="23"/>
        </w:rPr>
        <w:t xml:space="preserve"> take part in t</w:t>
      </w:r>
      <w:r w:rsidR="00327D0F">
        <w:rPr>
          <w:rFonts w:asciiTheme="minorHAnsi" w:hAnsiTheme="minorHAnsi" w:cstheme="minorHAnsi"/>
          <w:sz w:val="20"/>
          <w:szCs w:val="23"/>
        </w:rPr>
        <w:t>he previous</w:t>
      </w:r>
      <w:r>
        <w:rPr>
          <w:rFonts w:asciiTheme="minorHAnsi" w:hAnsiTheme="minorHAnsi" w:cstheme="minorHAnsi"/>
          <w:sz w:val="20"/>
          <w:szCs w:val="23"/>
        </w:rPr>
        <w:t xml:space="preserve"> academic year.</w:t>
      </w:r>
    </w:p>
    <w:tbl>
      <w:tblPr>
        <w:tblW w:w="10077" w:type="dxa"/>
        <w:tblCellSpacing w:w="7" w:type="dxa"/>
        <w:tblBorders>
          <w:top w:val="outset" w:sz="6" w:space="0" w:color="auto"/>
          <w:left w:val="outset" w:sz="6" w:space="0" w:color="auto"/>
          <w:bottom w:val="outset" w:sz="6" w:space="0" w:color="auto"/>
          <w:right w:val="outset" w:sz="6" w:space="0" w:color="auto"/>
        </w:tblBorders>
        <w:shd w:val="clear" w:color="auto" w:fill="EFEFEF"/>
        <w:tblCellMar>
          <w:top w:w="75" w:type="dxa"/>
          <w:left w:w="75" w:type="dxa"/>
          <w:bottom w:w="75" w:type="dxa"/>
          <w:right w:w="75" w:type="dxa"/>
        </w:tblCellMar>
        <w:tblLook w:val="04A0" w:firstRow="1" w:lastRow="0" w:firstColumn="1" w:lastColumn="0" w:noHBand="0" w:noVBand="1"/>
      </w:tblPr>
      <w:tblGrid>
        <w:gridCol w:w="207"/>
        <w:gridCol w:w="5142"/>
        <w:gridCol w:w="4536"/>
        <w:gridCol w:w="192"/>
      </w:tblGrid>
      <w:tr w:rsidR="00C33BD4" w:rsidRPr="00D43699" w:rsidTr="00C33BD4">
        <w:trPr>
          <w:tblCellSpacing w:w="7" w:type="dxa"/>
        </w:trPr>
        <w:tc>
          <w:tcPr>
            <w:tcW w:w="186" w:type="dxa"/>
            <w:tcBorders>
              <w:top w:val="outset" w:sz="6" w:space="0" w:color="auto"/>
              <w:left w:val="outset" w:sz="6" w:space="0" w:color="auto"/>
              <w:bottom w:val="outset" w:sz="6" w:space="0" w:color="auto"/>
              <w:right w:val="outset" w:sz="6" w:space="0" w:color="auto"/>
            </w:tcBorders>
          </w:tcPr>
          <w:p w:rsidR="00C33BD4" w:rsidRPr="00D43699" w:rsidRDefault="00C33BD4" w:rsidP="00DA6BA6">
            <w:pPr>
              <w:pStyle w:val="NormalWeb"/>
              <w:rPr>
                <w:rStyle w:val="Strong"/>
                <w:rFonts w:asciiTheme="minorHAnsi" w:hAnsiTheme="minorHAnsi" w:cstheme="minorHAnsi"/>
                <w:sz w:val="23"/>
                <w:szCs w:val="23"/>
              </w:rPr>
            </w:pPr>
          </w:p>
        </w:tc>
        <w:tc>
          <w:tcPr>
            <w:tcW w:w="98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33BD4" w:rsidRPr="00D43699" w:rsidRDefault="00C33BD4" w:rsidP="00E6157F">
            <w:pPr>
              <w:pStyle w:val="NormalWeb"/>
              <w:rPr>
                <w:rFonts w:asciiTheme="minorHAnsi" w:hAnsiTheme="minorHAnsi" w:cstheme="minorHAnsi"/>
                <w:sz w:val="23"/>
                <w:szCs w:val="23"/>
              </w:rPr>
            </w:pPr>
            <w:r w:rsidRPr="00D43699">
              <w:rPr>
                <w:rStyle w:val="Strong"/>
                <w:rFonts w:asciiTheme="minorHAnsi" w:hAnsiTheme="minorHAnsi" w:cstheme="minorHAnsi"/>
                <w:sz w:val="23"/>
                <w:szCs w:val="23"/>
              </w:rPr>
              <w:t>Nature of</w:t>
            </w:r>
            <w:r w:rsidR="00E6157F">
              <w:rPr>
                <w:rStyle w:val="Strong"/>
                <w:rFonts w:asciiTheme="minorHAnsi" w:hAnsiTheme="minorHAnsi" w:cstheme="minorHAnsi"/>
                <w:sz w:val="23"/>
                <w:szCs w:val="23"/>
              </w:rPr>
              <w:t xml:space="preserve"> Support (September 2020</w:t>
            </w:r>
            <w:r w:rsidR="00EE5B7C">
              <w:rPr>
                <w:rStyle w:val="Strong"/>
                <w:rFonts w:asciiTheme="minorHAnsi" w:hAnsiTheme="minorHAnsi" w:cstheme="minorHAnsi"/>
                <w:sz w:val="23"/>
                <w:szCs w:val="23"/>
              </w:rPr>
              <w:t xml:space="preserve"> – </w:t>
            </w:r>
            <w:r w:rsidR="00E6157F">
              <w:rPr>
                <w:rStyle w:val="Strong"/>
                <w:rFonts w:asciiTheme="minorHAnsi" w:hAnsiTheme="minorHAnsi" w:cstheme="minorHAnsi"/>
                <w:sz w:val="23"/>
                <w:szCs w:val="23"/>
              </w:rPr>
              <w:t>September 2021</w:t>
            </w:r>
            <w:r w:rsidRPr="00D43699">
              <w:rPr>
                <w:rStyle w:val="Strong"/>
                <w:rFonts w:asciiTheme="minorHAnsi" w:hAnsiTheme="minorHAnsi" w:cstheme="minorHAnsi"/>
                <w:sz w:val="23"/>
                <w:szCs w:val="23"/>
              </w:rPr>
              <w:t>)</w:t>
            </w:r>
          </w:p>
        </w:tc>
      </w:tr>
      <w:tr w:rsidR="00C33BD4" w:rsidRPr="00D43699" w:rsidTr="00AC4AA3">
        <w:trPr>
          <w:tblCellSpacing w:w="7" w:type="dxa"/>
        </w:trPr>
        <w:tc>
          <w:tcPr>
            <w:tcW w:w="5328" w:type="dxa"/>
            <w:gridSpan w:val="2"/>
            <w:tcBorders>
              <w:top w:val="outset" w:sz="6" w:space="0" w:color="auto"/>
              <w:left w:val="outset" w:sz="6" w:space="0" w:color="auto"/>
              <w:bottom w:val="outset" w:sz="6" w:space="0" w:color="auto"/>
              <w:right w:val="outset" w:sz="6" w:space="0" w:color="auto"/>
            </w:tcBorders>
            <w:shd w:val="clear" w:color="auto" w:fill="auto"/>
            <w:hideMark/>
          </w:tcPr>
          <w:p w:rsidR="00C33BD4" w:rsidRPr="00D43699" w:rsidRDefault="00C33BD4" w:rsidP="00AC4AA3">
            <w:pPr>
              <w:pStyle w:val="NormalWeb"/>
              <w:rPr>
                <w:rFonts w:asciiTheme="minorHAnsi" w:hAnsiTheme="minorHAnsi" w:cstheme="minorHAnsi"/>
                <w:sz w:val="23"/>
                <w:szCs w:val="23"/>
              </w:rPr>
            </w:pPr>
            <w:r w:rsidRPr="00D43699">
              <w:rPr>
                <w:rFonts w:asciiTheme="minorHAnsi" w:hAnsiTheme="minorHAnsi" w:cstheme="minorHAnsi"/>
                <w:sz w:val="23"/>
                <w:szCs w:val="23"/>
              </w:rPr>
              <w:t>The funding received for Physical Education is being used in the following ways:</w:t>
            </w:r>
          </w:p>
          <w:p w:rsidR="0076505F" w:rsidRDefault="00C33BD4" w:rsidP="008B40A4">
            <w:pPr>
              <w:numPr>
                <w:ilvl w:val="0"/>
                <w:numId w:val="1"/>
              </w:numPr>
              <w:spacing w:after="0" w:line="240" w:lineRule="auto"/>
              <w:rPr>
                <w:rFonts w:cstheme="minorHAnsi"/>
                <w:sz w:val="23"/>
                <w:szCs w:val="23"/>
              </w:rPr>
            </w:pPr>
            <w:r w:rsidRPr="00D43699">
              <w:rPr>
                <w:rFonts w:cstheme="minorHAnsi"/>
                <w:sz w:val="23"/>
                <w:szCs w:val="23"/>
              </w:rPr>
              <w:t>Developing ‘Young Leaders’ project with Year 6 pupils</w:t>
            </w:r>
          </w:p>
          <w:p w:rsidR="00E6157F" w:rsidRDefault="00E6157F" w:rsidP="00E6157F">
            <w:pPr>
              <w:spacing w:after="0" w:line="240" w:lineRule="auto"/>
              <w:rPr>
                <w:rFonts w:cstheme="minorHAnsi"/>
                <w:sz w:val="23"/>
                <w:szCs w:val="23"/>
              </w:rPr>
            </w:pPr>
          </w:p>
          <w:p w:rsidR="00E6157F" w:rsidRDefault="00E6157F" w:rsidP="00E6157F">
            <w:pPr>
              <w:spacing w:after="0" w:line="240" w:lineRule="auto"/>
              <w:rPr>
                <w:rFonts w:cstheme="minorHAnsi"/>
                <w:sz w:val="23"/>
                <w:szCs w:val="23"/>
              </w:rPr>
            </w:pPr>
          </w:p>
          <w:p w:rsidR="00E6157F" w:rsidRDefault="00E6157F" w:rsidP="00E6157F">
            <w:pPr>
              <w:spacing w:after="0" w:line="240" w:lineRule="auto"/>
              <w:rPr>
                <w:rFonts w:cstheme="minorHAnsi"/>
                <w:sz w:val="23"/>
                <w:szCs w:val="23"/>
              </w:rPr>
            </w:pPr>
          </w:p>
          <w:p w:rsidR="001F47D1" w:rsidRPr="0076505F" w:rsidRDefault="001F47D1" w:rsidP="001F47D1">
            <w:pPr>
              <w:spacing w:after="0" w:line="240" w:lineRule="auto"/>
              <w:ind w:left="720"/>
              <w:rPr>
                <w:rFonts w:cstheme="minorHAnsi"/>
                <w:sz w:val="23"/>
                <w:szCs w:val="23"/>
              </w:rPr>
            </w:pPr>
          </w:p>
          <w:p w:rsidR="0076505F" w:rsidRDefault="00C33BD4" w:rsidP="0076505F">
            <w:pPr>
              <w:numPr>
                <w:ilvl w:val="0"/>
                <w:numId w:val="1"/>
              </w:numPr>
              <w:spacing w:after="0" w:line="240" w:lineRule="auto"/>
              <w:rPr>
                <w:rFonts w:cstheme="minorHAnsi"/>
                <w:sz w:val="23"/>
                <w:szCs w:val="23"/>
              </w:rPr>
            </w:pPr>
            <w:r w:rsidRPr="00D43699">
              <w:rPr>
                <w:rFonts w:cstheme="minorHAnsi"/>
                <w:sz w:val="23"/>
                <w:szCs w:val="23"/>
              </w:rPr>
              <w:t>Support with the cost of transport to and from sporting fixtures</w:t>
            </w:r>
          </w:p>
          <w:p w:rsidR="001F47D1" w:rsidRDefault="001F47D1" w:rsidP="001F47D1">
            <w:pPr>
              <w:spacing w:after="0" w:line="240" w:lineRule="auto"/>
              <w:rPr>
                <w:rFonts w:cstheme="minorHAnsi"/>
                <w:sz w:val="23"/>
                <w:szCs w:val="23"/>
              </w:rPr>
            </w:pPr>
          </w:p>
          <w:p w:rsidR="00E6157F" w:rsidRPr="0076505F" w:rsidRDefault="00E6157F" w:rsidP="001F47D1">
            <w:pPr>
              <w:spacing w:after="0" w:line="240" w:lineRule="auto"/>
              <w:rPr>
                <w:rFonts w:cstheme="minorHAnsi"/>
                <w:sz w:val="23"/>
                <w:szCs w:val="23"/>
              </w:rPr>
            </w:pPr>
          </w:p>
          <w:p w:rsidR="00C33BD4" w:rsidRDefault="00C33BD4" w:rsidP="00AC4AA3">
            <w:pPr>
              <w:numPr>
                <w:ilvl w:val="0"/>
                <w:numId w:val="1"/>
              </w:numPr>
              <w:spacing w:after="0" w:line="240" w:lineRule="auto"/>
              <w:rPr>
                <w:rFonts w:cstheme="minorHAnsi"/>
                <w:sz w:val="23"/>
                <w:szCs w:val="23"/>
              </w:rPr>
            </w:pPr>
            <w:r>
              <w:rPr>
                <w:rFonts w:cstheme="minorHAnsi"/>
                <w:sz w:val="23"/>
                <w:szCs w:val="23"/>
              </w:rPr>
              <w:t>Entering of inter and intra school sporting events.</w:t>
            </w:r>
          </w:p>
          <w:p w:rsidR="001F5808" w:rsidRDefault="001F5808" w:rsidP="001F5808">
            <w:pPr>
              <w:spacing w:after="0" w:line="240" w:lineRule="auto"/>
              <w:ind w:left="720"/>
              <w:rPr>
                <w:rFonts w:cstheme="minorHAnsi"/>
                <w:sz w:val="23"/>
                <w:szCs w:val="23"/>
              </w:rPr>
            </w:pPr>
          </w:p>
          <w:p w:rsidR="001F5808" w:rsidRDefault="001F5808" w:rsidP="001F5808">
            <w:pPr>
              <w:spacing w:after="0" w:line="240" w:lineRule="auto"/>
              <w:ind w:left="720"/>
              <w:rPr>
                <w:rFonts w:cstheme="minorHAnsi"/>
                <w:sz w:val="23"/>
                <w:szCs w:val="23"/>
              </w:rPr>
            </w:pPr>
          </w:p>
          <w:p w:rsidR="001F47D1" w:rsidRDefault="001F47D1" w:rsidP="001F47D1">
            <w:pPr>
              <w:spacing w:after="0" w:line="240" w:lineRule="auto"/>
              <w:rPr>
                <w:rFonts w:cstheme="minorHAnsi"/>
                <w:sz w:val="23"/>
                <w:szCs w:val="23"/>
              </w:rPr>
            </w:pPr>
          </w:p>
          <w:p w:rsidR="00E6157F" w:rsidRPr="00D43699" w:rsidRDefault="00E6157F" w:rsidP="001F47D1">
            <w:pPr>
              <w:spacing w:after="0" w:line="240" w:lineRule="auto"/>
              <w:rPr>
                <w:rFonts w:cstheme="minorHAnsi"/>
                <w:sz w:val="23"/>
                <w:szCs w:val="23"/>
              </w:rPr>
            </w:pPr>
          </w:p>
          <w:p w:rsidR="001F47D1" w:rsidRDefault="001F47D1" w:rsidP="001F47D1">
            <w:pPr>
              <w:numPr>
                <w:ilvl w:val="0"/>
                <w:numId w:val="1"/>
              </w:numPr>
              <w:spacing w:after="0" w:line="240" w:lineRule="auto"/>
              <w:rPr>
                <w:rFonts w:cstheme="minorHAnsi"/>
                <w:sz w:val="23"/>
                <w:szCs w:val="23"/>
              </w:rPr>
            </w:pPr>
            <w:r>
              <w:rPr>
                <w:rFonts w:cstheme="minorHAnsi"/>
                <w:sz w:val="23"/>
                <w:szCs w:val="23"/>
              </w:rPr>
              <w:t>Subscribing to both the Churchill Academy and Chew Valley Secondary School Primary Cluster SSP led competitions and events.</w:t>
            </w:r>
          </w:p>
          <w:p w:rsidR="001F47D1" w:rsidRDefault="001F47D1" w:rsidP="001F47D1">
            <w:pPr>
              <w:spacing w:after="0" w:line="240" w:lineRule="auto"/>
              <w:rPr>
                <w:rFonts w:cstheme="minorHAnsi"/>
                <w:sz w:val="23"/>
                <w:szCs w:val="23"/>
              </w:rPr>
            </w:pPr>
          </w:p>
          <w:p w:rsidR="001F5808" w:rsidRDefault="001F5808" w:rsidP="001F47D1">
            <w:pPr>
              <w:spacing w:after="0" w:line="240" w:lineRule="auto"/>
              <w:rPr>
                <w:rFonts w:cstheme="minorHAnsi"/>
                <w:sz w:val="23"/>
                <w:szCs w:val="23"/>
              </w:rPr>
            </w:pPr>
          </w:p>
          <w:p w:rsidR="001F5808" w:rsidRDefault="001F5808" w:rsidP="001F47D1">
            <w:pPr>
              <w:spacing w:after="0" w:line="240" w:lineRule="auto"/>
              <w:rPr>
                <w:rFonts w:cstheme="minorHAnsi"/>
                <w:sz w:val="23"/>
                <w:szCs w:val="23"/>
              </w:rPr>
            </w:pPr>
          </w:p>
          <w:p w:rsidR="00C33BD4" w:rsidRDefault="00C33BD4" w:rsidP="00AC4AA3">
            <w:pPr>
              <w:numPr>
                <w:ilvl w:val="0"/>
                <w:numId w:val="1"/>
              </w:numPr>
              <w:spacing w:after="0" w:line="240" w:lineRule="auto"/>
              <w:rPr>
                <w:rFonts w:cstheme="minorHAnsi"/>
                <w:sz w:val="23"/>
                <w:szCs w:val="23"/>
              </w:rPr>
            </w:pPr>
            <w:r>
              <w:rPr>
                <w:rFonts w:cstheme="minorHAnsi"/>
                <w:sz w:val="23"/>
                <w:szCs w:val="23"/>
              </w:rPr>
              <w:t>Providing professional</w:t>
            </w:r>
            <w:r w:rsidR="0076505F">
              <w:rPr>
                <w:rFonts w:cstheme="minorHAnsi"/>
                <w:sz w:val="23"/>
                <w:szCs w:val="23"/>
              </w:rPr>
              <w:t xml:space="preserve"> input from specialist coaches,</w:t>
            </w:r>
            <w:r>
              <w:rPr>
                <w:rFonts w:cstheme="minorHAnsi"/>
                <w:sz w:val="23"/>
                <w:szCs w:val="23"/>
              </w:rPr>
              <w:t xml:space="preserve"> for all pupils and CPD for teachers</w:t>
            </w:r>
            <w:r w:rsidR="0076505F">
              <w:rPr>
                <w:rFonts w:cstheme="minorHAnsi"/>
                <w:sz w:val="23"/>
                <w:szCs w:val="23"/>
              </w:rPr>
              <w:t>,</w:t>
            </w:r>
            <w:r w:rsidR="00982B67">
              <w:rPr>
                <w:rFonts w:cstheme="minorHAnsi"/>
                <w:sz w:val="23"/>
                <w:szCs w:val="23"/>
              </w:rPr>
              <w:t xml:space="preserve"> across a range of sports.</w:t>
            </w:r>
          </w:p>
          <w:p w:rsidR="001F47D1" w:rsidRDefault="001F47D1" w:rsidP="001F47D1">
            <w:pPr>
              <w:spacing w:after="0" w:line="240" w:lineRule="auto"/>
              <w:rPr>
                <w:rFonts w:cstheme="minorHAnsi"/>
                <w:sz w:val="23"/>
                <w:szCs w:val="23"/>
              </w:rPr>
            </w:pPr>
          </w:p>
          <w:p w:rsidR="001F5808" w:rsidRDefault="001F5808" w:rsidP="001F47D1">
            <w:pPr>
              <w:spacing w:after="0" w:line="240" w:lineRule="auto"/>
              <w:rPr>
                <w:rFonts w:cstheme="minorHAnsi"/>
                <w:sz w:val="23"/>
                <w:szCs w:val="23"/>
              </w:rPr>
            </w:pPr>
          </w:p>
          <w:p w:rsidR="001F5808" w:rsidRDefault="001F5808" w:rsidP="001F47D1">
            <w:pPr>
              <w:spacing w:after="0" w:line="240" w:lineRule="auto"/>
              <w:rPr>
                <w:rFonts w:cstheme="minorHAnsi"/>
                <w:sz w:val="23"/>
                <w:szCs w:val="23"/>
              </w:rPr>
            </w:pPr>
          </w:p>
          <w:p w:rsidR="00C33BD4" w:rsidRDefault="00C33BD4" w:rsidP="00AC4AA3">
            <w:pPr>
              <w:numPr>
                <w:ilvl w:val="0"/>
                <w:numId w:val="1"/>
              </w:numPr>
              <w:spacing w:after="0" w:line="240" w:lineRule="auto"/>
              <w:rPr>
                <w:rFonts w:cstheme="minorHAnsi"/>
                <w:sz w:val="23"/>
                <w:szCs w:val="23"/>
              </w:rPr>
            </w:pPr>
            <w:r>
              <w:rPr>
                <w:rFonts w:cstheme="minorHAnsi"/>
                <w:sz w:val="23"/>
                <w:szCs w:val="23"/>
              </w:rPr>
              <w:t>Purchase of equipment</w:t>
            </w:r>
            <w:r w:rsidR="0076505F">
              <w:rPr>
                <w:rFonts w:cstheme="minorHAnsi"/>
                <w:sz w:val="23"/>
                <w:szCs w:val="23"/>
              </w:rPr>
              <w:t xml:space="preserve"> and attire</w:t>
            </w:r>
            <w:r>
              <w:rPr>
                <w:rFonts w:cstheme="minorHAnsi"/>
                <w:sz w:val="23"/>
                <w:szCs w:val="23"/>
              </w:rPr>
              <w:t xml:space="preserve"> for new sports.</w:t>
            </w:r>
          </w:p>
          <w:p w:rsidR="00982B67" w:rsidRDefault="00982B67" w:rsidP="00982B67">
            <w:pPr>
              <w:pStyle w:val="ListParagraph"/>
              <w:rPr>
                <w:rFonts w:cstheme="minorHAnsi"/>
                <w:sz w:val="23"/>
                <w:szCs w:val="23"/>
              </w:rPr>
            </w:pPr>
          </w:p>
          <w:p w:rsidR="001F5808" w:rsidRDefault="001F5808" w:rsidP="00982B67">
            <w:pPr>
              <w:pStyle w:val="ListParagraph"/>
              <w:rPr>
                <w:rFonts w:cstheme="minorHAnsi"/>
                <w:sz w:val="23"/>
                <w:szCs w:val="23"/>
              </w:rPr>
            </w:pPr>
          </w:p>
          <w:p w:rsidR="001F5808" w:rsidRPr="001F5808" w:rsidRDefault="001F5808" w:rsidP="001F5808">
            <w:pPr>
              <w:rPr>
                <w:rFonts w:cstheme="minorHAnsi"/>
                <w:sz w:val="23"/>
                <w:szCs w:val="23"/>
              </w:rPr>
            </w:pPr>
          </w:p>
          <w:p w:rsidR="001F5808" w:rsidRDefault="001F5808" w:rsidP="001F5808">
            <w:pPr>
              <w:pStyle w:val="ListParagraph"/>
              <w:numPr>
                <w:ilvl w:val="0"/>
                <w:numId w:val="2"/>
              </w:numPr>
              <w:jc w:val="both"/>
              <w:rPr>
                <w:rFonts w:cstheme="minorHAnsi"/>
                <w:sz w:val="23"/>
                <w:szCs w:val="23"/>
              </w:rPr>
            </w:pPr>
            <w:r>
              <w:rPr>
                <w:rFonts w:cstheme="minorHAnsi"/>
                <w:sz w:val="23"/>
                <w:szCs w:val="23"/>
              </w:rPr>
              <w:t>Our new PE progress tracking system powered by Real PE.</w:t>
            </w:r>
          </w:p>
          <w:p w:rsidR="000277EA" w:rsidRDefault="000277EA" w:rsidP="001F5808">
            <w:pPr>
              <w:spacing w:after="0" w:line="240" w:lineRule="auto"/>
              <w:rPr>
                <w:rFonts w:cstheme="minorHAnsi"/>
                <w:sz w:val="23"/>
                <w:szCs w:val="23"/>
              </w:rPr>
            </w:pPr>
          </w:p>
          <w:p w:rsidR="006712DF" w:rsidRDefault="006712DF" w:rsidP="0076505F">
            <w:pPr>
              <w:spacing w:after="0" w:line="240" w:lineRule="auto"/>
              <w:ind w:left="720"/>
              <w:rPr>
                <w:rFonts w:cstheme="minorHAnsi"/>
                <w:sz w:val="23"/>
                <w:szCs w:val="23"/>
              </w:rPr>
            </w:pPr>
          </w:p>
          <w:p w:rsidR="001F5808" w:rsidRDefault="001F5808" w:rsidP="0076505F">
            <w:pPr>
              <w:spacing w:after="0" w:line="240" w:lineRule="auto"/>
              <w:ind w:left="720"/>
              <w:rPr>
                <w:rFonts w:cstheme="minorHAnsi"/>
                <w:sz w:val="23"/>
                <w:szCs w:val="23"/>
              </w:rPr>
            </w:pPr>
          </w:p>
          <w:p w:rsidR="001F5808" w:rsidRDefault="001F5808" w:rsidP="001F5808">
            <w:pPr>
              <w:pStyle w:val="ListParagraph"/>
              <w:numPr>
                <w:ilvl w:val="0"/>
                <w:numId w:val="2"/>
              </w:numPr>
              <w:spacing w:after="0" w:line="240" w:lineRule="auto"/>
              <w:rPr>
                <w:rFonts w:cstheme="minorHAnsi"/>
                <w:sz w:val="23"/>
                <w:szCs w:val="23"/>
              </w:rPr>
            </w:pPr>
            <w:r>
              <w:rPr>
                <w:rFonts w:cstheme="minorHAnsi"/>
                <w:sz w:val="23"/>
                <w:szCs w:val="23"/>
              </w:rPr>
              <w:t>Additional impacts:</w:t>
            </w:r>
          </w:p>
          <w:p w:rsidR="001F5808" w:rsidRDefault="001F5808" w:rsidP="001F5808">
            <w:pPr>
              <w:spacing w:after="0" w:line="240" w:lineRule="auto"/>
              <w:rPr>
                <w:rFonts w:cstheme="minorHAnsi"/>
                <w:sz w:val="23"/>
                <w:szCs w:val="23"/>
              </w:rPr>
            </w:pPr>
          </w:p>
          <w:p w:rsidR="001F5808" w:rsidRDefault="001F5808" w:rsidP="001F5808">
            <w:pPr>
              <w:spacing w:after="0" w:line="240" w:lineRule="auto"/>
              <w:rPr>
                <w:rFonts w:cstheme="minorHAnsi"/>
                <w:sz w:val="23"/>
                <w:szCs w:val="23"/>
              </w:rPr>
            </w:pPr>
          </w:p>
          <w:p w:rsidR="001F5808" w:rsidRDefault="001F5808" w:rsidP="001F5808">
            <w:pPr>
              <w:spacing w:after="0" w:line="240" w:lineRule="auto"/>
              <w:rPr>
                <w:rFonts w:cstheme="minorHAnsi"/>
                <w:sz w:val="23"/>
                <w:szCs w:val="23"/>
              </w:rPr>
            </w:pPr>
          </w:p>
          <w:p w:rsidR="001F5808" w:rsidRDefault="001F5808" w:rsidP="001F5808">
            <w:pPr>
              <w:spacing w:after="0" w:line="240" w:lineRule="auto"/>
              <w:rPr>
                <w:rFonts w:cstheme="minorHAnsi"/>
                <w:sz w:val="23"/>
                <w:szCs w:val="23"/>
              </w:rPr>
            </w:pPr>
          </w:p>
          <w:p w:rsidR="001F5808" w:rsidRDefault="001F5808" w:rsidP="001F5808">
            <w:pPr>
              <w:spacing w:after="0" w:line="240" w:lineRule="auto"/>
              <w:rPr>
                <w:rFonts w:cstheme="minorHAnsi"/>
                <w:sz w:val="23"/>
                <w:szCs w:val="23"/>
              </w:rPr>
            </w:pPr>
          </w:p>
          <w:p w:rsidR="001F5808" w:rsidRDefault="001F5808" w:rsidP="001F5808">
            <w:pPr>
              <w:spacing w:after="0" w:line="240" w:lineRule="auto"/>
              <w:rPr>
                <w:rFonts w:cstheme="minorHAnsi"/>
                <w:sz w:val="23"/>
                <w:szCs w:val="23"/>
              </w:rPr>
            </w:pPr>
          </w:p>
          <w:p w:rsidR="001F5808" w:rsidRPr="001F5808" w:rsidRDefault="001F5808" w:rsidP="001F5808">
            <w:pPr>
              <w:spacing w:after="0" w:line="240" w:lineRule="auto"/>
              <w:rPr>
                <w:rFonts w:cstheme="minorHAnsi"/>
                <w:sz w:val="23"/>
                <w:szCs w:val="23"/>
              </w:rPr>
            </w:pPr>
          </w:p>
          <w:p w:rsidR="004E08BC" w:rsidRDefault="004E08BC" w:rsidP="000277EA">
            <w:pPr>
              <w:spacing w:after="0" w:line="240" w:lineRule="auto"/>
              <w:rPr>
                <w:rFonts w:cstheme="minorHAnsi"/>
                <w:sz w:val="23"/>
                <w:szCs w:val="23"/>
              </w:rPr>
            </w:pPr>
          </w:p>
          <w:p w:rsidR="004E08BC" w:rsidRDefault="004E08BC" w:rsidP="00C67AA2">
            <w:pPr>
              <w:spacing w:after="0" w:line="240" w:lineRule="auto"/>
              <w:jc w:val="center"/>
              <w:rPr>
                <w:rFonts w:cstheme="minorHAnsi"/>
                <w:i/>
                <w:sz w:val="23"/>
                <w:szCs w:val="23"/>
                <w:u w:val="single"/>
              </w:rPr>
            </w:pPr>
            <w:r>
              <w:rPr>
                <w:rFonts w:cstheme="minorHAnsi"/>
                <w:i/>
                <w:sz w:val="23"/>
                <w:szCs w:val="23"/>
                <w:u w:val="single"/>
              </w:rPr>
              <w:t xml:space="preserve">Sport </w:t>
            </w:r>
            <w:bookmarkStart w:id="0" w:name="_GoBack"/>
            <w:bookmarkEnd w:id="0"/>
            <w:r w:rsidR="00EC716A">
              <w:rPr>
                <w:rFonts w:cstheme="minorHAnsi"/>
                <w:i/>
                <w:sz w:val="23"/>
                <w:szCs w:val="23"/>
                <w:u w:val="single"/>
              </w:rPr>
              <w:t>premium-funding</w:t>
            </w:r>
            <w:r w:rsidR="00E14309">
              <w:rPr>
                <w:rFonts w:cstheme="minorHAnsi"/>
                <w:i/>
                <w:sz w:val="23"/>
                <w:szCs w:val="23"/>
                <w:u w:val="single"/>
              </w:rPr>
              <w:t xml:space="preserve"> break down – September 2020 to September 2021</w:t>
            </w:r>
            <w:r>
              <w:rPr>
                <w:rFonts w:cstheme="minorHAnsi"/>
                <w:i/>
                <w:sz w:val="23"/>
                <w:szCs w:val="23"/>
                <w:u w:val="single"/>
              </w:rPr>
              <w:t>.</w:t>
            </w:r>
          </w:p>
          <w:p w:rsidR="004E08BC" w:rsidRDefault="00E14309" w:rsidP="0076505F">
            <w:pPr>
              <w:spacing w:after="0" w:line="240" w:lineRule="auto"/>
              <w:ind w:left="720"/>
              <w:rPr>
                <w:rFonts w:cstheme="minorHAnsi"/>
                <w:i/>
                <w:sz w:val="23"/>
                <w:szCs w:val="23"/>
              </w:rPr>
            </w:pPr>
            <w:r>
              <w:rPr>
                <w:rFonts w:cstheme="minorHAnsi"/>
                <w:i/>
                <w:sz w:val="23"/>
                <w:szCs w:val="23"/>
              </w:rPr>
              <w:t>Sports coaching (Term 1</w:t>
            </w:r>
            <w:r w:rsidR="00982B67">
              <w:rPr>
                <w:rFonts w:cstheme="minorHAnsi"/>
                <w:i/>
                <w:sz w:val="23"/>
                <w:szCs w:val="23"/>
              </w:rPr>
              <w:t>-6 2020</w:t>
            </w:r>
            <w:r>
              <w:rPr>
                <w:rFonts w:cstheme="minorHAnsi"/>
                <w:i/>
                <w:sz w:val="23"/>
                <w:szCs w:val="23"/>
              </w:rPr>
              <w:t>/21): £5250</w:t>
            </w:r>
          </w:p>
          <w:p w:rsidR="00D97B06" w:rsidRDefault="00E14309" w:rsidP="0076505F">
            <w:pPr>
              <w:spacing w:after="0" w:line="240" w:lineRule="auto"/>
              <w:ind w:left="720"/>
              <w:rPr>
                <w:rFonts w:cstheme="minorHAnsi"/>
                <w:i/>
                <w:sz w:val="23"/>
                <w:szCs w:val="23"/>
              </w:rPr>
            </w:pPr>
            <w:r>
              <w:rPr>
                <w:rFonts w:cstheme="minorHAnsi"/>
                <w:i/>
                <w:sz w:val="23"/>
                <w:szCs w:val="23"/>
              </w:rPr>
              <w:t>Dance Teacher for years 1 and 2</w:t>
            </w:r>
            <w:r w:rsidR="00D97B06">
              <w:rPr>
                <w:rFonts w:cstheme="minorHAnsi"/>
                <w:i/>
                <w:sz w:val="23"/>
                <w:szCs w:val="23"/>
              </w:rPr>
              <w:t xml:space="preserve"> (Term </w:t>
            </w:r>
            <w:r>
              <w:rPr>
                <w:rFonts w:cstheme="minorHAnsi"/>
                <w:i/>
                <w:sz w:val="23"/>
                <w:szCs w:val="23"/>
              </w:rPr>
              <w:t>3 2021</w:t>
            </w:r>
            <w:r w:rsidR="00982B67">
              <w:rPr>
                <w:rFonts w:cstheme="minorHAnsi"/>
                <w:i/>
                <w:sz w:val="23"/>
                <w:szCs w:val="23"/>
              </w:rPr>
              <w:t>): £</w:t>
            </w:r>
            <w:r>
              <w:rPr>
                <w:rFonts w:cstheme="minorHAnsi"/>
                <w:i/>
                <w:sz w:val="23"/>
                <w:szCs w:val="23"/>
              </w:rPr>
              <w:t>500</w:t>
            </w:r>
          </w:p>
          <w:p w:rsidR="000277EA" w:rsidRDefault="000277EA" w:rsidP="0076505F">
            <w:pPr>
              <w:spacing w:after="0" w:line="240" w:lineRule="auto"/>
              <w:ind w:left="720"/>
              <w:rPr>
                <w:rFonts w:cstheme="minorHAnsi"/>
                <w:i/>
                <w:sz w:val="23"/>
                <w:szCs w:val="23"/>
              </w:rPr>
            </w:pPr>
            <w:r>
              <w:rPr>
                <w:rFonts w:cstheme="minorHAnsi"/>
                <w:i/>
                <w:sz w:val="23"/>
                <w:szCs w:val="23"/>
              </w:rPr>
              <w:t xml:space="preserve">New equipment </w:t>
            </w:r>
            <w:r w:rsidR="00E14309">
              <w:rPr>
                <w:rFonts w:cstheme="minorHAnsi"/>
                <w:i/>
                <w:sz w:val="23"/>
                <w:szCs w:val="23"/>
              </w:rPr>
              <w:t>and development of outdoor physical play area for Reception</w:t>
            </w:r>
            <w:r>
              <w:rPr>
                <w:rFonts w:cstheme="minorHAnsi"/>
                <w:i/>
                <w:sz w:val="23"/>
                <w:szCs w:val="23"/>
              </w:rPr>
              <w:t>- £</w:t>
            </w:r>
            <w:r w:rsidR="00E14309">
              <w:rPr>
                <w:rFonts w:cstheme="minorHAnsi"/>
                <w:i/>
                <w:sz w:val="23"/>
                <w:szCs w:val="23"/>
              </w:rPr>
              <w:t>6225</w:t>
            </w:r>
          </w:p>
          <w:p w:rsidR="00364A4E" w:rsidRDefault="00364A4E" w:rsidP="0076505F">
            <w:pPr>
              <w:spacing w:after="0" w:line="240" w:lineRule="auto"/>
              <w:ind w:left="720"/>
              <w:rPr>
                <w:rFonts w:cstheme="minorHAnsi"/>
                <w:i/>
                <w:sz w:val="23"/>
                <w:szCs w:val="23"/>
              </w:rPr>
            </w:pPr>
            <w:r>
              <w:rPr>
                <w:rFonts w:cstheme="minorHAnsi"/>
                <w:i/>
                <w:sz w:val="23"/>
                <w:szCs w:val="23"/>
              </w:rPr>
              <w:t>Real PE subscription - £2060</w:t>
            </w:r>
          </w:p>
          <w:p w:rsidR="000277EA" w:rsidRDefault="000277EA" w:rsidP="0076505F">
            <w:pPr>
              <w:spacing w:after="0" w:line="240" w:lineRule="auto"/>
              <w:ind w:left="720"/>
              <w:rPr>
                <w:rFonts w:cstheme="minorHAnsi"/>
                <w:i/>
                <w:sz w:val="23"/>
                <w:szCs w:val="23"/>
              </w:rPr>
            </w:pPr>
          </w:p>
          <w:p w:rsidR="004E08BC" w:rsidRDefault="004E08BC" w:rsidP="0076505F">
            <w:pPr>
              <w:spacing w:after="0" w:line="240" w:lineRule="auto"/>
              <w:ind w:left="720"/>
              <w:rPr>
                <w:rFonts w:cstheme="minorHAnsi"/>
                <w:i/>
                <w:sz w:val="23"/>
                <w:szCs w:val="23"/>
              </w:rPr>
            </w:pPr>
          </w:p>
          <w:p w:rsidR="004E08BC" w:rsidRDefault="00982B67" w:rsidP="0076505F">
            <w:pPr>
              <w:spacing w:after="0" w:line="240" w:lineRule="auto"/>
              <w:ind w:left="720"/>
              <w:rPr>
                <w:rFonts w:cstheme="minorHAnsi"/>
                <w:i/>
                <w:sz w:val="23"/>
                <w:szCs w:val="23"/>
              </w:rPr>
            </w:pPr>
            <w:r>
              <w:rPr>
                <w:rFonts w:cstheme="minorHAnsi"/>
                <w:i/>
                <w:sz w:val="23"/>
                <w:szCs w:val="23"/>
              </w:rPr>
              <w:t>Chew Valley SSP: £0</w:t>
            </w:r>
          </w:p>
          <w:p w:rsidR="004E08BC" w:rsidRDefault="00982B67" w:rsidP="0076505F">
            <w:pPr>
              <w:spacing w:after="0" w:line="240" w:lineRule="auto"/>
              <w:ind w:left="720"/>
              <w:rPr>
                <w:rFonts w:cstheme="minorHAnsi"/>
                <w:i/>
                <w:sz w:val="23"/>
                <w:szCs w:val="23"/>
              </w:rPr>
            </w:pPr>
            <w:r>
              <w:rPr>
                <w:rFonts w:cstheme="minorHAnsi"/>
                <w:i/>
                <w:sz w:val="23"/>
                <w:szCs w:val="23"/>
              </w:rPr>
              <w:t>Churchill Academy SSP: £0</w:t>
            </w:r>
          </w:p>
          <w:p w:rsidR="004E08BC" w:rsidRDefault="00DC09A4" w:rsidP="0076505F">
            <w:pPr>
              <w:spacing w:after="0" w:line="240" w:lineRule="auto"/>
              <w:ind w:left="720"/>
              <w:rPr>
                <w:rFonts w:cstheme="minorHAnsi"/>
                <w:i/>
                <w:sz w:val="23"/>
                <w:szCs w:val="23"/>
              </w:rPr>
            </w:pPr>
            <w:r>
              <w:rPr>
                <w:rFonts w:cstheme="minorHAnsi"/>
                <w:i/>
                <w:sz w:val="23"/>
                <w:szCs w:val="23"/>
              </w:rPr>
              <w:t>North Somerset PE association: £</w:t>
            </w:r>
            <w:r w:rsidR="00982B67">
              <w:rPr>
                <w:rFonts w:cstheme="minorHAnsi"/>
                <w:i/>
                <w:sz w:val="23"/>
                <w:szCs w:val="23"/>
              </w:rPr>
              <w:t>0</w:t>
            </w:r>
          </w:p>
          <w:p w:rsidR="00055290" w:rsidRDefault="00055290" w:rsidP="0076505F">
            <w:pPr>
              <w:spacing w:after="0" w:line="240" w:lineRule="auto"/>
              <w:ind w:left="720"/>
              <w:rPr>
                <w:rFonts w:cstheme="minorHAnsi"/>
                <w:i/>
                <w:sz w:val="23"/>
                <w:szCs w:val="23"/>
              </w:rPr>
            </w:pPr>
          </w:p>
          <w:p w:rsidR="002348AA" w:rsidRDefault="002348AA" w:rsidP="000C6EC7">
            <w:pPr>
              <w:spacing w:after="0" w:line="240" w:lineRule="auto"/>
              <w:rPr>
                <w:rFonts w:cstheme="minorHAnsi"/>
                <w:i/>
                <w:sz w:val="23"/>
                <w:szCs w:val="23"/>
              </w:rPr>
            </w:pPr>
          </w:p>
          <w:p w:rsidR="002E5BDC" w:rsidRDefault="002348AA" w:rsidP="0076505F">
            <w:pPr>
              <w:spacing w:after="0" w:line="240" w:lineRule="auto"/>
              <w:ind w:left="720"/>
              <w:rPr>
                <w:rFonts w:cstheme="minorHAnsi"/>
                <w:i/>
                <w:sz w:val="23"/>
                <w:szCs w:val="23"/>
              </w:rPr>
            </w:pPr>
            <w:r>
              <w:rPr>
                <w:rFonts w:cstheme="minorHAnsi"/>
                <w:i/>
                <w:sz w:val="23"/>
                <w:szCs w:val="23"/>
              </w:rPr>
              <w:t>Transportation</w:t>
            </w:r>
            <w:r w:rsidR="000C6EC7">
              <w:rPr>
                <w:rFonts w:cstheme="minorHAnsi"/>
                <w:i/>
                <w:sz w:val="23"/>
                <w:szCs w:val="23"/>
              </w:rPr>
              <w:t xml:space="preserve"> to events and tournaments: £</w:t>
            </w:r>
            <w:r w:rsidR="00982B67">
              <w:rPr>
                <w:rFonts w:cstheme="minorHAnsi"/>
                <w:i/>
                <w:sz w:val="23"/>
                <w:szCs w:val="23"/>
              </w:rPr>
              <w:t>0</w:t>
            </w:r>
          </w:p>
          <w:p w:rsidR="002E5BDC" w:rsidRDefault="002E5BDC" w:rsidP="0076505F">
            <w:pPr>
              <w:spacing w:after="0" w:line="240" w:lineRule="auto"/>
              <w:ind w:left="720"/>
              <w:rPr>
                <w:rFonts w:cstheme="minorHAnsi"/>
                <w:i/>
                <w:sz w:val="23"/>
                <w:szCs w:val="23"/>
              </w:rPr>
            </w:pPr>
          </w:p>
          <w:p w:rsidR="002348AA" w:rsidRDefault="002348AA" w:rsidP="0076505F">
            <w:pPr>
              <w:spacing w:after="0" w:line="240" w:lineRule="auto"/>
              <w:ind w:left="720"/>
              <w:rPr>
                <w:rFonts w:cstheme="minorHAnsi"/>
                <w:i/>
                <w:sz w:val="23"/>
                <w:szCs w:val="23"/>
              </w:rPr>
            </w:pPr>
            <w:r>
              <w:rPr>
                <w:rFonts w:cstheme="minorHAnsi"/>
                <w:i/>
                <w:sz w:val="23"/>
                <w:szCs w:val="23"/>
              </w:rPr>
              <w:t xml:space="preserve"> </w:t>
            </w:r>
          </w:p>
          <w:p w:rsidR="004E08BC" w:rsidRPr="004E08BC" w:rsidRDefault="004E08BC" w:rsidP="0076505F">
            <w:pPr>
              <w:spacing w:after="0" w:line="240" w:lineRule="auto"/>
              <w:ind w:left="720"/>
              <w:rPr>
                <w:rFonts w:cstheme="minorHAnsi"/>
                <w:i/>
                <w:sz w:val="23"/>
                <w:szCs w:val="23"/>
              </w:rPr>
            </w:pPr>
            <w:r>
              <w:rPr>
                <w:rFonts w:cstheme="minorHAnsi"/>
                <w:i/>
                <w:sz w:val="23"/>
                <w:szCs w:val="23"/>
              </w:rPr>
              <w:t xml:space="preserve"> </w:t>
            </w:r>
          </w:p>
          <w:p w:rsidR="004E08BC" w:rsidRPr="004E08BC" w:rsidRDefault="0039778E" w:rsidP="0076505F">
            <w:pPr>
              <w:spacing w:after="0" w:line="240" w:lineRule="auto"/>
              <w:ind w:left="720"/>
              <w:rPr>
                <w:rFonts w:cstheme="minorHAnsi"/>
                <w:i/>
                <w:sz w:val="23"/>
                <w:szCs w:val="23"/>
              </w:rPr>
            </w:pPr>
            <w:r>
              <w:rPr>
                <w:rFonts w:cstheme="minorHAnsi"/>
                <w:i/>
                <w:sz w:val="23"/>
                <w:szCs w:val="23"/>
              </w:rPr>
              <w:t>Total spend = £</w:t>
            </w:r>
            <w:r w:rsidR="00E14309">
              <w:rPr>
                <w:rFonts w:cstheme="minorHAnsi"/>
                <w:i/>
                <w:sz w:val="23"/>
                <w:szCs w:val="23"/>
              </w:rPr>
              <w:t>14,035</w:t>
            </w:r>
          </w:p>
          <w:p w:rsidR="0076505F" w:rsidRPr="00D43699" w:rsidRDefault="0076505F" w:rsidP="0076505F">
            <w:pPr>
              <w:spacing w:after="0" w:line="240" w:lineRule="auto"/>
              <w:rPr>
                <w:rFonts w:cstheme="minorHAnsi"/>
                <w:sz w:val="23"/>
                <w:szCs w:val="23"/>
              </w:rPr>
            </w:pPr>
          </w:p>
        </w:tc>
        <w:tc>
          <w:tcPr>
            <w:tcW w:w="4522" w:type="dxa"/>
          </w:tcPr>
          <w:p w:rsidR="00982B67" w:rsidRDefault="00C33BD4" w:rsidP="00C33BD4">
            <w:pPr>
              <w:ind w:right="535"/>
              <w:rPr>
                <w:rFonts w:cstheme="minorHAnsi"/>
                <w:b/>
                <w:sz w:val="20"/>
                <w:szCs w:val="20"/>
              </w:rPr>
            </w:pPr>
            <w:r w:rsidRPr="00D07C59">
              <w:rPr>
                <w:rFonts w:cstheme="minorHAnsi"/>
                <w:b/>
                <w:sz w:val="20"/>
                <w:szCs w:val="20"/>
              </w:rPr>
              <w:lastRenderedPageBreak/>
              <w:t>IMPACT:</w:t>
            </w:r>
          </w:p>
          <w:p w:rsidR="00982B67" w:rsidRDefault="00002D22" w:rsidP="00C33BD4">
            <w:pPr>
              <w:ind w:right="535"/>
              <w:rPr>
                <w:rFonts w:cstheme="minorHAnsi"/>
                <w:sz w:val="20"/>
                <w:szCs w:val="20"/>
              </w:rPr>
            </w:pPr>
            <w:r>
              <w:rPr>
                <w:rFonts w:cstheme="minorHAnsi"/>
                <w:sz w:val="20"/>
                <w:szCs w:val="20"/>
              </w:rPr>
              <w:t>Unfortunately,</w:t>
            </w:r>
            <w:r w:rsidR="00982B67">
              <w:rPr>
                <w:rFonts w:cstheme="minorHAnsi"/>
                <w:sz w:val="20"/>
                <w:szCs w:val="20"/>
              </w:rPr>
              <w:t xml:space="preserve"> this </w:t>
            </w:r>
            <w:r w:rsidR="00E6157F">
              <w:rPr>
                <w:rFonts w:cstheme="minorHAnsi"/>
                <w:sz w:val="20"/>
                <w:szCs w:val="20"/>
              </w:rPr>
              <w:t>was not possible for last year’s year 6 cohort, but the then year 5</w:t>
            </w:r>
            <w:r w:rsidR="00E14309">
              <w:rPr>
                <w:rFonts w:cstheme="minorHAnsi"/>
                <w:sz w:val="20"/>
                <w:szCs w:val="20"/>
              </w:rPr>
              <w:t>s</w:t>
            </w:r>
            <w:r w:rsidR="00E6157F">
              <w:rPr>
                <w:rFonts w:cstheme="minorHAnsi"/>
                <w:sz w:val="20"/>
                <w:szCs w:val="20"/>
              </w:rPr>
              <w:t xml:space="preserve"> </w:t>
            </w:r>
            <w:r w:rsidR="00E14309">
              <w:rPr>
                <w:rFonts w:cstheme="minorHAnsi"/>
                <w:sz w:val="20"/>
                <w:szCs w:val="20"/>
              </w:rPr>
              <w:t>(</w:t>
            </w:r>
            <w:r w:rsidR="00E6157F">
              <w:rPr>
                <w:rFonts w:cstheme="minorHAnsi"/>
                <w:sz w:val="20"/>
                <w:szCs w:val="20"/>
              </w:rPr>
              <w:t>and now year 6</w:t>
            </w:r>
            <w:r w:rsidR="00E14309">
              <w:rPr>
                <w:rFonts w:cstheme="minorHAnsi"/>
                <w:sz w:val="20"/>
                <w:szCs w:val="20"/>
              </w:rPr>
              <w:t>)</w:t>
            </w:r>
            <w:r w:rsidR="00E6157F">
              <w:rPr>
                <w:rFonts w:cstheme="minorHAnsi"/>
                <w:sz w:val="20"/>
                <w:szCs w:val="20"/>
              </w:rPr>
              <w:t xml:space="preserve"> cohort were able to take part in the training in June 2021, ready for the current academic year.</w:t>
            </w:r>
          </w:p>
          <w:p w:rsidR="00E14309" w:rsidRDefault="00E14309" w:rsidP="00C33BD4">
            <w:pPr>
              <w:ind w:right="535"/>
              <w:rPr>
                <w:rFonts w:cstheme="minorHAnsi"/>
                <w:sz w:val="20"/>
                <w:szCs w:val="20"/>
              </w:rPr>
            </w:pPr>
          </w:p>
          <w:p w:rsidR="001F5808" w:rsidRDefault="00982B67" w:rsidP="00C33BD4">
            <w:pPr>
              <w:ind w:right="535"/>
              <w:rPr>
                <w:rFonts w:cstheme="minorHAnsi"/>
                <w:sz w:val="20"/>
                <w:szCs w:val="20"/>
              </w:rPr>
            </w:pPr>
            <w:r>
              <w:rPr>
                <w:rFonts w:cstheme="minorHAnsi"/>
                <w:sz w:val="20"/>
                <w:szCs w:val="20"/>
              </w:rPr>
              <w:t xml:space="preserve">This </w:t>
            </w:r>
            <w:r w:rsidR="00E6157F">
              <w:rPr>
                <w:rFonts w:cstheme="minorHAnsi"/>
                <w:sz w:val="20"/>
                <w:szCs w:val="20"/>
              </w:rPr>
              <w:t xml:space="preserve">was </w:t>
            </w:r>
            <w:r>
              <w:rPr>
                <w:rFonts w:cstheme="minorHAnsi"/>
                <w:sz w:val="20"/>
                <w:szCs w:val="20"/>
              </w:rPr>
              <w:t xml:space="preserve">not been possible </w:t>
            </w:r>
            <w:r w:rsidR="00E6157F">
              <w:rPr>
                <w:rFonts w:cstheme="minorHAnsi"/>
                <w:sz w:val="20"/>
                <w:szCs w:val="20"/>
              </w:rPr>
              <w:t>last year, but should be resuming from September 2021.</w:t>
            </w:r>
            <w:r w:rsidR="001F5808">
              <w:rPr>
                <w:rFonts w:cstheme="minorHAnsi"/>
                <w:sz w:val="20"/>
                <w:szCs w:val="20"/>
              </w:rPr>
              <w:t xml:space="preserve"> </w:t>
            </w:r>
          </w:p>
          <w:p w:rsidR="00982B67" w:rsidRDefault="00E6157F" w:rsidP="00C33BD4">
            <w:pPr>
              <w:ind w:right="535"/>
              <w:rPr>
                <w:rFonts w:cstheme="minorHAnsi"/>
                <w:sz w:val="20"/>
                <w:szCs w:val="20"/>
              </w:rPr>
            </w:pPr>
            <w:r>
              <w:rPr>
                <w:rFonts w:cstheme="minorHAnsi"/>
                <w:sz w:val="20"/>
                <w:szCs w:val="20"/>
              </w:rPr>
              <w:t>This was not been possible last year, but should be resuming from September 2021.</w:t>
            </w:r>
            <w:r w:rsidR="001F5808">
              <w:rPr>
                <w:rFonts w:cstheme="minorHAnsi"/>
                <w:sz w:val="20"/>
                <w:szCs w:val="20"/>
              </w:rPr>
              <w:t xml:space="preserve"> These events allow all pupils to access a range of sports in both competitive and non-competitive ways. </w:t>
            </w:r>
            <w:proofErr w:type="gramStart"/>
            <w:r w:rsidR="001F5808">
              <w:rPr>
                <w:rFonts w:cstheme="minorHAnsi"/>
                <w:sz w:val="20"/>
                <w:szCs w:val="20"/>
              </w:rPr>
              <w:t>And</w:t>
            </w:r>
            <w:proofErr w:type="gramEnd"/>
            <w:r w:rsidR="001F5808">
              <w:rPr>
                <w:rFonts w:cstheme="minorHAnsi"/>
                <w:sz w:val="20"/>
                <w:szCs w:val="20"/>
              </w:rPr>
              <w:t xml:space="preserve"> experience taking part in sport with or against other schools.</w:t>
            </w:r>
          </w:p>
          <w:p w:rsidR="00E6157F" w:rsidRDefault="00E6157F" w:rsidP="00982B67">
            <w:pPr>
              <w:ind w:right="535"/>
              <w:rPr>
                <w:rFonts w:cstheme="minorHAnsi"/>
                <w:sz w:val="20"/>
                <w:szCs w:val="20"/>
              </w:rPr>
            </w:pPr>
            <w:r>
              <w:rPr>
                <w:rFonts w:cstheme="minorHAnsi"/>
                <w:sz w:val="20"/>
                <w:szCs w:val="20"/>
              </w:rPr>
              <w:t>Virtual last year but should be resuming actual events, competitions and festivals from September 2021</w:t>
            </w:r>
            <w:r w:rsidR="001F5808">
              <w:rPr>
                <w:rFonts w:cstheme="minorHAnsi"/>
                <w:sz w:val="20"/>
                <w:szCs w:val="20"/>
              </w:rPr>
              <w:t>, led by sport education professionals.</w:t>
            </w:r>
          </w:p>
          <w:p w:rsidR="001F5808" w:rsidRDefault="001F5808" w:rsidP="00982B67">
            <w:pPr>
              <w:ind w:right="535"/>
              <w:rPr>
                <w:rFonts w:cstheme="minorHAnsi"/>
                <w:sz w:val="20"/>
                <w:szCs w:val="20"/>
              </w:rPr>
            </w:pPr>
          </w:p>
          <w:p w:rsidR="00D43ABB" w:rsidRDefault="00D43ABB" w:rsidP="00982B67">
            <w:pPr>
              <w:ind w:right="535"/>
              <w:rPr>
                <w:rFonts w:cstheme="minorHAnsi"/>
                <w:sz w:val="20"/>
                <w:szCs w:val="20"/>
              </w:rPr>
            </w:pPr>
            <w:r>
              <w:rPr>
                <w:rFonts w:cstheme="minorHAnsi"/>
                <w:sz w:val="20"/>
                <w:szCs w:val="20"/>
              </w:rPr>
              <w:t xml:space="preserve">Our </w:t>
            </w:r>
            <w:r w:rsidR="00E93746">
              <w:rPr>
                <w:rFonts w:cstheme="minorHAnsi"/>
                <w:sz w:val="20"/>
                <w:szCs w:val="20"/>
              </w:rPr>
              <w:t>external sport providers (World Sport Ministries) will continue to provide top quality lessons on Thursdays across the school.</w:t>
            </w:r>
          </w:p>
          <w:p w:rsidR="001F5808" w:rsidRDefault="001F5808" w:rsidP="00982B67">
            <w:pPr>
              <w:ind w:right="535"/>
              <w:rPr>
                <w:rFonts w:cstheme="minorHAnsi"/>
                <w:sz w:val="20"/>
                <w:szCs w:val="20"/>
              </w:rPr>
            </w:pPr>
            <w:r>
              <w:rPr>
                <w:rFonts w:cstheme="minorHAnsi"/>
                <w:sz w:val="20"/>
                <w:szCs w:val="20"/>
              </w:rPr>
              <w:lastRenderedPageBreak/>
              <w:t>Teachers will be using the Real PE sports scheme for their weekly lessons.</w:t>
            </w:r>
          </w:p>
          <w:p w:rsidR="00C33BD4" w:rsidRDefault="00C33BD4" w:rsidP="001F47D1">
            <w:pPr>
              <w:ind w:right="535"/>
              <w:rPr>
                <w:rFonts w:cstheme="minorHAnsi"/>
                <w:sz w:val="20"/>
                <w:szCs w:val="20"/>
              </w:rPr>
            </w:pPr>
            <w:r>
              <w:rPr>
                <w:rFonts w:cstheme="minorHAnsi"/>
                <w:sz w:val="20"/>
                <w:szCs w:val="20"/>
              </w:rPr>
              <w:t xml:space="preserve">New equipment </w:t>
            </w:r>
            <w:proofErr w:type="gramStart"/>
            <w:r>
              <w:rPr>
                <w:rFonts w:cstheme="minorHAnsi"/>
                <w:sz w:val="20"/>
                <w:szCs w:val="20"/>
              </w:rPr>
              <w:t>has been purchased</w:t>
            </w:r>
            <w:proofErr w:type="gramEnd"/>
            <w:r>
              <w:rPr>
                <w:rFonts w:cstheme="minorHAnsi"/>
                <w:sz w:val="20"/>
                <w:szCs w:val="20"/>
              </w:rPr>
              <w:t xml:space="preserve"> and as a result, the pupils are receiving a wider range of sports and skills.</w:t>
            </w:r>
            <w:r w:rsidR="001F47D1">
              <w:rPr>
                <w:rFonts w:cstheme="minorHAnsi"/>
                <w:sz w:val="20"/>
                <w:szCs w:val="20"/>
              </w:rPr>
              <w:t xml:space="preserve"> </w:t>
            </w:r>
            <w:r w:rsidR="001F5808">
              <w:rPr>
                <w:rFonts w:cstheme="minorHAnsi"/>
                <w:sz w:val="20"/>
                <w:szCs w:val="20"/>
              </w:rPr>
              <w:t>In particular new gym equipment and mats, and equipment for the new Real PE scheme.</w:t>
            </w:r>
            <w:r w:rsidR="00647065">
              <w:rPr>
                <w:rFonts w:cstheme="minorHAnsi"/>
                <w:sz w:val="20"/>
                <w:szCs w:val="20"/>
              </w:rPr>
              <w:t xml:space="preserve"> </w:t>
            </w:r>
          </w:p>
          <w:p w:rsidR="001F47D1" w:rsidRDefault="001F5808" w:rsidP="001F47D1">
            <w:pPr>
              <w:ind w:right="535"/>
              <w:rPr>
                <w:rFonts w:cstheme="minorHAnsi"/>
                <w:sz w:val="20"/>
                <w:szCs w:val="20"/>
              </w:rPr>
            </w:pPr>
            <w:r>
              <w:rPr>
                <w:rFonts w:cstheme="minorHAnsi"/>
                <w:sz w:val="20"/>
                <w:szCs w:val="20"/>
              </w:rPr>
              <w:t xml:space="preserve">Assessment of pupils in different sporting categories and skills is carried out throughout the school, to ensure that there is a progression of skills. It </w:t>
            </w:r>
            <w:proofErr w:type="gramStart"/>
            <w:r>
              <w:rPr>
                <w:rFonts w:cstheme="minorHAnsi"/>
                <w:sz w:val="20"/>
                <w:szCs w:val="20"/>
              </w:rPr>
              <w:t>is then recorded</w:t>
            </w:r>
            <w:proofErr w:type="gramEnd"/>
            <w:r>
              <w:rPr>
                <w:rFonts w:cstheme="minorHAnsi"/>
                <w:sz w:val="20"/>
                <w:szCs w:val="20"/>
              </w:rPr>
              <w:t>, via Real PE, through the different year groups and key stages.</w:t>
            </w:r>
          </w:p>
          <w:p w:rsidR="001F5808" w:rsidRDefault="001F5808" w:rsidP="001F5808">
            <w:pPr>
              <w:rPr>
                <w:rFonts w:cstheme="minorHAnsi"/>
                <w:sz w:val="20"/>
                <w:szCs w:val="20"/>
              </w:rPr>
            </w:pPr>
            <w:r>
              <w:rPr>
                <w:rFonts w:cstheme="minorHAnsi"/>
                <w:sz w:val="20"/>
                <w:szCs w:val="20"/>
              </w:rPr>
              <w:t xml:space="preserve">Uptake for externally run sports clubs at lunchtime and after school has increased (some limitations on those able to take part during the </w:t>
            </w:r>
            <w:proofErr w:type="spellStart"/>
            <w:r>
              <w:rPr>
                <w:rFonts w:cstheme="minorHAnsi"/>
                <w:sz w:val="20"/>
                <w:szCs w:val="20"/>
              </w:rPr>
              <w:t>Covid</w:t>
            </w:r>
            <w:proofErr w:type="spellEnd"/>
            <w:r>
              <w:rPr>
                <w:rFonts w:cstheme="minorHAnsi"/>
                <w:sz w:val="20"/>
                <w:szCs w:val="20"/>
              </w:rPr>
              <w:t xml:space="preserve"> restrictions), as has the uptake for pupils wanting to take part in tournaments and events out of schoo</w:t>
            </w:r>
            <w:r w:rsidR="00395EDB">
              <w:rPr>
                <w:rFonts w:cstheme="minorHAnsi"/>
                <w:sz w:val="20"/>
                <w:szCs w:val="20"/>
              </w:rPr>
              <w:t xml:space="preserve">l. </w:t>
            </w:r>
            <w:proofErr w:type="gramStart"/>
            <w:r w:rsidR="00395EDB">
              <w:rPr>
                <w:rFonts w:cstheme="minorHAnsi"/>
                <w:sz w:val="20"/>
                <w:szCs w:val="20"/>
              </w:rPr>
              <w:t>E.g.</w:t>
            </w:r>
            <w:proofErr w:type="gramEnd"/>
            <w:r w:rsidR="00395EDB">
              <w:rPr>
                <w:rFonts w:cstheme="minorHAnsi"/>
                <w:sz w:val="20"/>
                <w:szCs w:val="20"/>
              </w:rPr>
              <w:t xml:space="preserve"> Football Club now has over 40</w:t>
            </w:r>
            <w:r>
              <w:rPr>
                <w:rFonts w:cstheme="minorHAnsi"/>
                <w:sz w:val="20"/>
                <w:szCs w:val="20"/>
              </w:rPr>
              <w:t xml:space="preserve"> pupils regularly attending, up from about 20 2 years ago and far more girls are also now involved.</w:t>
            </w:r>
          </w:p>
          <w:p w:rsidR="00247E5A" w:rsidRDefault="001F5808" w:rsidP="001F5808">
            <w:pPr>
              <w:rPr>
                <w:rFonts w:cstheme="minorHAnsi"/>
                <w:sz w:val="20"/>
                <w:szCs w:val="20"/>
              </w:rPr>
            </w:pPr>
            <w:r>
              <w:rPr>
                <w:rFonts w:cstheme="minorHAnsi"/>
                <w:sz w:val="20"/>
                <w:szCs w:val="20"/>
              </w:rPr>
              <w:t>The competitiveness of teams entered into events has increased after several years of sports funding. We have won all local tournaments for football, as well as being competitive and moany other sports. The school football team has reached the County finals for the last 4 years and the girl’s team won their local event too – unfortunately, no tournaments h</w:t>
            </w:r>
            <w:r w:rsidR="00247E5A">
              <w:rPr>
                <w:rFonts w:cstheme="minorHAnsi"/>
                <w:sz w:val="20"/>
                <w:szCs w:val="20"/>
              </w:rPr>
              <w:t>ave taken part since March 2020, but should resume from September 2021.</w:t>
            </w:r>
          </w:p>
          <w:p w:rsidR="001F5808" w:rsidRDefault="001F5808" w:rsidP="001F5808">
            <w:pPr>
              <w:ind w:right="535"/>
              <w:rPr>
                <w:rFonts w:cstheme="minorHAnsi"/>
                <w:sz w:val="20"/>
                <w:szCs w:val="20"/>
              </w:rPr>
            </w:pPr>
            <w:r w:rsidRPr="003C14BA">
              <w:rPr>
                <w:rFonts w:cstheme="minorHAnsi"/>
                <w:i/>
                <w:sz w:val="20"/>
                <w:szCs w:val="20"/>
              </w:rPr>
              <w:t>Sustainability:</w:t>
            </w:r>
            <w:r>
              <w:rPr>
                <w:rFonts w:cstheme="minorHAnsi"/>
                <w:sz w:val="20"/>
                <w:szCs w:val="20"/>
              </w:rPr>
              <w:t xml:space="preserve"> The purchase of new equipment, getting more pupils involved and interested in sport and specialist coaches, who benefit pupils, but also staff in terms of providing them with new skills, ideas and CPD opportunities, will ensure the sports premium funding will have a longer term impact.</w:t>
            </w:r>
          </w:p>
          <w:p w:rsidR="00395EDB" w:rsidRPr="00D43699" w:rsidRDefault="00395EDB" w:rsidP="001F5808">
            <w:pPr>
              <w:ind w:right="535"/>
              <w:rPr>
                <w:rFonts w:cstheme="minorHAnsi"/>
                <w:sz w:val="20"/>
                <w:szCs w:val="20"/>
              </w:rPr>
            </w:pPr>
            <w:r>
              <w:rPr>
                <w:rFonts w:cstheme="minorHAnsi"/>
                <w:sz w:val="20"/>
                <w:szCs w:val="20"/>
              </w:rPr>
              <w:t xml:space="preserve">In addition, many pupils that have left for secondary school in recent years have maintained their interest and participation in sport. 6 girls that lest in July 2021 have gone on to join a local girls football team, </w:t>
            </w:r>
            <w:r>
              <w:rPr>
                <w:rFonts w:cstheme="minorHAnsi"/>
                <w:sz w:val="20"/>
                <w:szCs w:val="20"/>
              </w:rPr>
              <w:lastRenderedPageBreak/>
              <w:t>particularly relevant as many girls drop out of sports in secondary school.</w:t>
            </w:r>
          </w:p>
        </w:tc>
        <w:tc>
          <w:tcPr>
            <w:tcW w:w="0" w:type="auto"/>
            <w:shd w:val="clear" w:color="auto" w:fill="EFEFEF"/>
            <w:vAlign w:val="center"/>
            <w:hideMark/>
          </w:tcPr>
          <w:p w:rsidR="00C33BD4" w:rsidRPr="00D43699" w:rsidRDefault="00C33BD4" w:rsidP="00DA6BA6">
            <w:pPr>
              <w:rPr>
                <w:rFonts w:cstheme="minorHAnsi"/>
                <w:sz w:val="20"/>
                <w:szCs w:val="20"/>
              </w:rPr>
            </w:pPr>
          </w:p>
        </w:tc>
      </w:tr>
    </w:tbl>
    <w:p w:rsidR="00A96473" w:rsidRDefault="00A96473" w:rsidP="0032569C"/>
    <w:sectPr w:rsidR="00A96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C2B"/>
    <w:multiLevelType w:val="hybridMultilevel"/>
    <w:tmpl w:val="2D3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E876751"/>
    <w:multiLevelType w:val="multilevel"/>
    <w:tmpl w:val="C85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A6"/>
    <w:rsid w:val="00002D22"/>
    <w:rsid w:val="000277EA"/>
    <w:rsid w:val="00055290"/>
    <w:rsid w:val="000C6EC7"/>
    <w:rsid w:val="001A1FAA"/>
    <w:rsid w:val="001C4111"/>
    <w:rsid w:val="001E039C"/>
    <w:rsid w:val="001F0FEA"/>
    <w:rsid w:val="001F47D1"/>
    <w:rsid w:val="001F5808"/>
    <w:rsid w:val="002348AA"/>
    <w:rsid w:val="00247E5A"/>
    <w:rsid w:val="00250822"/>
    <w:rsid w:val="002924E9"/>
    <w:rsid w:val="002E5BDC"/>
    <w:rsid w:val="002F37A7"/>
    <w:rsid w:val="0032569C"/>
    <w:rsid w:val="00327D0F"/>
    <w:rsid w:val="00364A4E"/>
    <w:rsid w:val="003670AE"/>
    <w:rsid w:val="00395EDB"/>
    <w:rsid w:val="0039778E"/>
    <w:rsid w:val="003C14BA"/>
    <w:rsid w:val="003F3BE9"/>
    <w:rsid w:val="004E08BC"/>
    <w:rsid w:val="00506B80"/>
    <w:rsid w:val="00513A24"/>
    <w:rsid w:val="005327D3"/>
    <w:rsid w:val="0054044D"/>
    <w:rsid w:val="0056536F"/>
    <w:rsid w:val="00566861"/>
    <w:rsid w:val="005A0009"/>
    <w:rsid w:val="005A5A56"/>
    <w:rsid w:val="00647065"/>
    <w:rsid w:val="006712DF"/>
    <w:rsid w:val="00697BAC"/>
    <w:rsid w:val="00743C92"/>
    <w:rsid w:val="0076505F"/>
    <w:rsid w:val="007952A0"/>
    <w:rsid w:val="0080104E"/>
    <w:rsid w:val="008B20E8"/>
    <w:rsid w:val="008B40A4"/>
    <w:rsid w:val="008C383C"/>
    <w:rsid w:val="008C5054"/>
    <w:rsid w:val="008C5A4D"/>
    <w:rsid w:val="008C643A"/>
    <w:rsid w:val="00932F8D"/>
    <w:rsid w:val="00982B67"/>
    <w:rsid w:val="0099008D"/>
    <w:rsid w:val="009D5C03"/>
    <w:rsid w:val="00A96473"/>
    <w:rsid w:val="00AC4AA3"/>
    <w:rsid w:val="00AF729B"/>
    <w:rsid w:val="00B64079"/>
    <w:rsid w:val="00C202B0"/>
    <w:rsid w:val="00C33BD4"/>
    <w:rsid w:val="00C47638"/>
    <w:rsid w:val="00C67AA2"/>
    <w:rsid w:val="00C827B2"/>
    <w:rsid w:val="00CC1C90"/>
    <w:rsid w:val="00CE5385"/>
    <w:rsid w:val="00D07C59"/>
    <w:rsid w:val="00D20FCD"/>
    <w:rsid w:val="00D25BCA"/>
    <w:rsid w:val="00D43699"/>
    <w:rsid w:val="00D43ABB"/>
    <w:rsid w:val="00D97B06"/>
    <w:rsid w:val="00DA6BA6"/>
    <w:rsid w:val="00DB5472"/>
    <w:rsid w:val="00DC09A4"/>
    <w:rsid w:val="00DE6DB9"/>
    <w:rsid w:val="00E14309"/>
    <w:rsid w:val="00E46099"/>
    <w:rsid w:val="00E6157F"/>
    <w:rsid w:val="00E93746"/>
    <w:rsid w:val="00EC716A"/>
    <w:rsid w:val="00ED481F"/>
    <w:rsid w:val="00ED5356"/>
    <w:rsid w:val="00EE5B7C"/>
    <w:rsid w:val="00F41D1C"/>
    <w:rsid w:val="00FC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1825"/>
  <w15:docId w15:val="{94DF0F89-DAD0-4EA0-A8A8-2BCBA3A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6B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B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6BA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A6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A6BA6"/>
  </w:style>
  <w:style w:type="character" w:styleId="Strong">
    <w:name w:val="Strong"/>
    <w:basedOn w:val="DefaultParagraphFont"/>
    <w:uiPriority w:val="22"/>
    <w:qFormat/>
    <w:rsid w:val="00DA6BA6"/>
    <w:rPr>
      <w:b/>
      <w:bCs/>
    </w:rPr>
  </w:style>
  <w:style w:type="paragraph" w:styleId="ListParagraph">
    <w:name w:val="List Paragraph"/>
    <w:basedOn w:val="Normal"/>
    <w:uiPriority w:val="34"/>
    <w:qFormat/>
    <w:rsid w:val="001F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2484">
      <w:bodyDiv w:val="1"/>
      <w:marLeft w:val="0"/>
      <w:marRight w:val="0"/>
      <w:marTop w:val="0"/>
      <w:marBottom w:val="0"/>
      <w:divBdr>
        <w:top w:val="none" w:sz="0" w:space="0" w:color="auto"/>
        <w:left w:val="none" w:sz="0" w:space="0" w:color="auto"/>
        <w:bottom w:val="none" w:sz="0" w:space="0" w:color="auto"/>
        <w:right w:val="none" w:sz="0" w:space="0" w:color="auto"/>
      </w:divBdr>
    </w:div>
    <w:div w:id="19647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Gardner</dc:creator>
  <cp:lastModifiedBy>Will Luxton</cp:lastModifiedBy>
  <cp:revision>11</cp:revision>
  <dcterms:created xsi:type="dcterms:W3CDTF">2021-09-22T13:40:00Z</dcterms:created>
  <dcterms:modified xsi:type="dcterms:W3CDTF">2021-09-27T13:19:00Z</dcterms:modified>
</cp:coreProperties>
</file>