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86666" w14:textId="77777777" w:rsidR="00E366FD" w:rsidRDefault="00E366FD" w:rsidP="00E366FD">
      <w:pPr>
        <w:jc w:val="center"/>
        <w:rPr>
          <w:sz w:val="56"/>
          <w:szCs w:val="56"/>
        </w:rPr>
      </w:pPr>
    </w:p>
    <w:p w14:paraId="023CFB66" w14:textId="77777777" w:rsidR="00E366FD" w:rsidRDefault="00E366FD" w:rsidP="00E366FD">
      <w:pPr>
        <w:jc w:val="center"/>
        <w:rPr>
          <w:sz w:val="56"/>
          <w:szCs w:val="56"/>
        </w:rPr>
      </w:pPr>
      <w:r>
        <w:rPr>
          <w:sz w:val="56"/>
          <w:szCs w:val="56"/>
        </w:rPr>
        <w:t>Winford</w:t>
      </w:r>
      <w:r w:rsidRPr="002333BF">
        <w:rPr>
          <w:sz w:val="56"/>
          <w:szCs w:val="56"/>
        </w:rPr>
        <w:t xml:space="preserve"> Primary School</w:t>
      </w:r>
    </w:p>
    <w:p w14:paraId="78852F33" w14:textId="77777777" w:rsidR="00E366FD" w:rsidRPr="002333BF" w:rsidRDefault="00E366FD" w:rsidP="00E366FD">
      <w:pPr>
        <w:jc w:val="center"/>
        <w:rPr>
          <w:sz w:val="56"/>
          <w:szCs w:val="56"/>
        </w:rPr>
      </w:pPr>
    </w:p>
    <w:p w14:paraId="2870ABBF" w14:textId="77777777" w:rsidR="00E366FD" w:rsidRDefault="00E366FD" w:rsidP="00E366FD">
      <w:pPr>
        <w:jc w:val="center"/>
        <w:rPr>
          <w:sz w:val="52"/>
          <w:szCs w:val="52"/>
        </w:rPr>
      </w:pPr>
    </w:p>
    <w:p w14:paraId="05797E4E" w14:textId="77777777" w:rsidR="00E366FD" w:rsidRDefault="00E366FD" w:rsidP="00E366FD">
      <w:pPr>
        <w:jc w:val="center"/>
        <w:rPr>
          <w:sz w:val="52"/>
          <w:szCs w:val="52"/>
        </w:rPr>
      </w:pPr>
      <w:r>
        <w:rPr>
          <w:noProof/>
        </w:rPr>
        <w:drawing>
          <wp:inline distT="0" distB="0" distL="0" distR="0" wp14:anchorId="605F9028" wp14:editId="4D2A40B9">
            <wp:extent cx="2470150" cy="1034340"/>
            <wp:effectExtent l="0" t="0" r="6350" b="0"/>
            <wp:docPr id="52" name="Picture 52" descr="Winford Church of Englan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ford Church of England Primary Schoo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95062" cy="1044772"/>
                    </a:xfrm>
                    <a:prstGeom prst="rect">
                      <a:avLst/>
                    </a:prstGeom>
                    <a:noFill/>
                    <a:ln>
                      <a:noFill/>
                    </a:ln>
                  </pic:spPr>
                </pic:pic>
              </a:graphicData>
            </a:graphic>
          </wp:inline>
        </w:drawing>
      </w:r>
    </w:p>
    <w:p w14:paraId="20EF277E" w14:textId="77777777" w:rsidR="00E366FD" w:rsidRDefault="00E366FD" w:rsidP="00E366FD">
      <w:pPr>
        <w:jc w:val="center"/>
        <w:rPr>
          <w:sz w:val="52"/>
          <w:szCs w:val="52"/>
        </w:rPr>
      </w:pPr>
    </w:p>
    <w:p w14:paraId="11CAC63F" w14:textId="79875D6F" w:rsidR="00E366FD" w:rsidRDefault="00E366FD" w:rsidP="00E366FD">
      <w:pPr>
        <w:jc w:val="center"/>
        <w:rPr>
          <w:sz w:val="52"/>
          <w:szCs w:val="52"/>
        </w:rPr>
      </w:pPr>
      <w:r>
        <w:rPr>
          <w:sz w:val="52"/>
          <w:szCs w:val="52"/>
        </w:rPr>
        <w:t>Early Years Foundation Stage Policy</w:t>
      </w:r>
    </w:p>
    <w:p w14:paraId="23B5D661" w14:textId="77777777" w:rsidR="00E366FD" w:rsidRDefault="00E366FD" w:rsidP="00E366FD">
      <w:pPr>
        <w:jc w:val="center"/>
        <w:rPr>
          <w:sz w:val="52"/>
          <w:szCs w:val="52"/>
        </w:rPr>
      </w:pPr>
      <w:r>
        <w:rPr>
          <w:sz w:val="52"/>
          <w:szCs w:val="52"/>
        </w:rPr>
        <w:t>__________________________</w:t>
      </w:r>
    </w:p>
    <w:p w14:paraId="11EE0D13" w14:textId="77777777" w:rsidR="00E366FD" w:rsidRDefault="00E366FD" w:rsidP="00E366FD">
      <w:pPr>
        <w:rPr>
          <w:sz w:val="52"/>
          <w:szCs w:val="52"/>
        </w:rPr>
      </w:pPr>
    </w:p>
    <w:p w14:paraId="74785077" w14:textId="77777777" w:rsidR="00E366FD" w:rsidRDefault="00E366FD" w:rsidP="00E366FD">
      <w:pPr>
        <w:rPr>
          <w:sz w:val="52"/>
          <w:szCs w:val="52"/>
        </w:rPr>
      </w:pPr>
    </w:p>
    <w:tbl>
      <w:tblPr>
        <w:tblStyle w:val="TableGrid"/>
        <w:tblW w:w="0" w:type="auto"/>
        <w:jc w:val="center"/>
        <w:tblLook w:val="04A0" w:firstRow="1" w:lastRow="0" w:firstColumn="1" w:lastColumn="0" w:noHBand="0" w:noVBand="1"/>
      </w:tblPr>
      <w:tblGrid>
        <w:gridCol w:w="2290"/>
        <w:gridCol w:w="3571"/>
        <w:gridCol w:w="2128"/>
      </w:tblGrid>
      <w:tr w:rsidR="00E366FD" w14:paraId="4098506F" w14:textId="77777777" w:rsidTr="00F53196">
        <w:trPr>
          <w:jc w:val="center"/>
        </w:trPr>
        <w:tc>
          <w:tcPr>
            <w:tcW w:w="2290" w:type="dxa"/>
          </w:tcPr>
          <w:p w14:paraId="46B3D8C5" w14:textId="77777777" w:rsidR="00E366FD" w:rsidRDefault="00E366FD" w:rsidP="00F53196">
            <w:pPr>
              <w:rPr>
                <w:sz w:val="52"/>
                <w:szCs w:val="52"/>
              </w:rPr>
            </w:pPr>
            <w:r>
              <w:rPr>
                <w:b/>
                <w:lang w:val="en-AU"/>
              </w:rPr>
              <w:t>Reviewed by</w:t>
            </w:r>
          </w:p>
        </w:tc>
        <w:tc>
          <w:tcPr>
            <w:tcW w:w="3571" w:type="dxa"/>
          </w:tcPr>
          <w:p w14:paraId="7C8FDB00" w14:textId="1BD4ADEE" w:rsidR="00E366FD" w:rsidRPr="00AD14D8" w:rsidRDefault="00E366FD" w:rsidP="00F53196">
            <w:pPr>
              <w:rPr>
                <w:bCs/>
                <w:lang w:val="en-AU"/>
              </w:rPr>
            </w:pPr>
            <w:r>
              <w:rPr>
                <w:bCs/>
                <w:lang w:val="en-AU"/>
              </w:rPr>
              <w:t>Fee Bennett</w:t>
            </w:r>
          </w:p>
        </w:tc>
        <w:tc>
          <w:tcPr>
            <w:tcW w:w="2128" w:type="dxa"/>
          </w:tcPr>
          <w:p w14:paraId="35D17C3F" w14:textId="7D93FB92" w:rsidR="00E366FD" w:rsidRPr="00AD14D8" w:rsidRDefault="00E366FD" w:rsidP="00F53196">
            <w:pPr>
              <w:rPr>
                <w:lang w:val="en-AU"/>
              </w:rPr>
            </w:pPr>
            <w:r>
              <w:rPr>
                <w:lang w:val="en-AU"/>
              </w:rPr>
              <w:t>November</w:t>
            </w:r>
            <w:r>
              <w:rPr>
                <w:lang w:val="en-AU"/>
              </w:rPr>
              <w:t xml:space="preserve"> </w:t>
            </w:r>
            <w:r w:rsidRPr="740F1ECE">
              <w:rPr>
                <w:lang w:val="en-AU"/>
              </w:rPr>
              <w:t>202</w:t>
            </w:r>
            <w:r>
              <w:rPr>
                <w:lang w:val="en-AU"/>
              </w:rPr>
              <w:t>5</w:t>
            </w:r>
          </w:p>
        </w:tc>
      </w:tr>
      <w:tr w:rsidR="00E366FD" w14:paraId="1F11478E" w14:textId="77777777" w:rsidTr="00F53196">
        <w:trPr>
          <w:jc w:val="center"/>
        </w:trPr>
        <w:tc>
          <w:tcPr>
            <w:tcW w:w="2290" w:type="dxa"/>
          </w:tcPr>
          <w:p w14:paraId="2E527A1B" w14:textId="77777777" w:rsidR="00E366FD" w:rsidRDefault="00E366FD" w:rsidP="00F53196">
            <w:pPr>
              <w:rPr>
                <w:sz w:val="52"/>
                <w:szCs w:val="52"/>
              </w:rPr>
            </w:pPr>
            <w:r>
              <w:rPr>
                <w:b/>
                <w:lang w:val="en-AU"/>
              </w:rPr>
              <w:t>Approved by</w:t>
            </w:r>
          </w:p>
        </w:tc>
        <w:tc>
          <w:tcPr>
            <w:tcW w:w="3571" w:type="dxa"/>
          </w:tcPr>
          <w:p w14:paraId="2D233819" w14:textId="77777777" w:rsidR="00E366FD" w:rsidRPr="00AD14D8" w:rsidRDefault="00E366FD" w:rsidP="00F53196">
            <w:pPr>
              <w:rPr>
                <w:bCs/>
                <w:lang w:val="en-AU"/>
              </w:rPr>
            </w:pPr>
            <w:r w:rsidRPr="00AD14D8">
              <w:rPr>
                <w:bCs/>
                <w:lang w:val="en-AU"/>
              </w:rPr>
              <w:t>Local Governing Body (LGB)</w:t>
            </w:r>
          </w:p>
        </w:tc>
        <w:tc>
          <w:tcPr>
            <w:tcW w:w="2128" w:type="dxa"/>
          </w:tcPr>
          <w:p w14:paraId="3B2BEC34" w14:textId="285C0A0F" w:rsidR="00E366FD" w:rsidRPr="00AD14D8" w:rsidRDefault="00E366FD" w:rsidP="00F53196">
            <w:pPr>
              <w:rPr>
                <w:bCs/>
                <w:lang w:val="en-AU"/>
              </w:rPr>
            </w:pPr>
            <w:r>
              <w:rPr>
                <w:bCs/>
                <w:lang w:val="en-AU"/>
              </w:rPr>
              <w:t>March</w:t>
            </w:r>
            <w:r>
              <w:rPr>
                <w:bCs/>
                <w:lang w:val="en-AU"/>
              </w:rPr>
              <w:t xml:space="preserve"> 2026</w:t>
            </w:r>
          </w:p>
        </w:tc>
      </w:tr>
      <w:tr w:rsidR="00E366FD" w14:paraId="4537B841" w14:textId="77777777" w:rsidTr="00F53196">
        <w:trPr>
          <w:jc w:val="center"/>
        </w:trPr>
        <w:tc>
          <w:tcPr>
            <w:tcW w:w="2290" w:type="dxa"/>
          </w:tcPr>
          <w:p w14:paraId="74F2E30E" w14:textId="77777777" w:rsidR="00E366FD" w:rsidRDefault="00E366FD" w:rsidP="00F53196">
            <w:pPr>
              <w:rPr>
                <w:sz w:val="52"/>
                <w:szCs w:val="52"/>
              </w:rPr>
            </w:pPr>
            <w:r>
              <w:rPr>
                <w:b/>
                <w:lang w:val="en-AU"/>
              </w:rPr>
              <w:t>Endorsed by</w:t>
            </w:r>
          </w:p>
        </w:tc>
        <w:tc>
          <w:tcPr>
            <w:tcW w:w="3571" w:type="dxa"/>
          </w:tcPr>
          <w:p w14:paraId="24FD9370" w14:textId="77777777" w:rsidR="00E366FD" w:rsidRPr="00AD14D8" w:rsidRDefault="00E366FD" w:rsidP="00F53196">
            <w:pPr>
              <w:rPr>
                <w:bCs/>
                <w:lang w:val="en-AU"/>
              </w:rPr>
            </w:pPr>
            <w:r w:rsidRPr="00AD14D8">
              <w:rPr>
                <w:bCs/>
                <w:lang w:val="en-AU"/>
              </w:rPr>
              <w:t>Local Governing Body (LGB)</w:t>
            </w:r>
          </w:p>
        </w:tc>
        <w:tc>
          <w:tcPr>
            <w:tcW w:w="2128" w:type="dxa"/>
          </w:tcPr>
          <w:p w14:paraId="2F0DF333" w14:textId="53905668" w:rsidR="00E366FD" w:rsidRPr="00AD14D8" w:rsidRDefault="00E366FD" w:rsidP="00F53196">
            <w:pPr>
              <w:rPr>
                <w:bCs/>
                <w:lang w:val="en-AU"/>
              </w:rPr>
            </w:pPr>
            <w:r>
              <w:rPr>
                <w:bCs/>
                <w:lang w:val="en-AU"/>
              </w:rPr>
              <w:t xml:space="preserve">March </w:t>
            </w:r>
            <w:r>
              <w:rPr>
                <w:bCs/>
                <w:lang w:val="en-AU"/>
              </w:rPr>
              <w:t>2026</w:t>
            </w:r>
          </w:p>
        </w:tc>
      </w:tr>
      <w:tr w:rsidR="00E366FD" w14:paraId="361208DE" w14:textId="77777777" w:rsidTr="00F53196">
        <w:trPr>
          <w:jc w:val="center"/>
        </w:trPr>
        <w:tc>
          <w:tcPr>
            <w:tcW w:w="2290" w:type="dxa"/>
          </w:tcPr>
          <w:p w14:paraId="05A46F75" w14:textId="77777777" w:rsidR="00E366FD" w:rsidRDefault="00E366FD" w:rsidP="00F53196">
            <w:pPr>
              <w:rPr>
                <w:sz w:val="52"/>
                <w:szCs w:val="52"/>
              </w:rPr>
            </w:pPr>
            <w:r>
              <w:rPr>
                <w:b/>
                <w:lang w:val="en-AU"/>
              </w:rPr>
              <w:t>Next Reviewed:</w:t>
            </w:r>
          </w:p>
        </w:tc>
        <w:tc>
          <w:tcPr>
            <w:tcW w:w="3571" w:type="dxa"/>
          </w:tcPr>
          <w:p w14:paraId="105486D1" w14:textId="77777777" w:rsidR="00E366FD" w:rsidRPr="00AD14D8" w:rsidRDefault="00E366FD" w:rsidP="00F53196">
            <w:pPr>
              <w:rPr>
                <w:bCs/>
                <w:lang w:val="en-AU"/>
              </w:rPr>
            </w:pPr>
          </w:p>
        </w:tc>
        <w:tc>
          <w:tcPr>
            <w:tcW w:w="2128" w:type="dxa"/>
          </w:tcPr>
          <w:p w14:paraId="15C4B2F4" w14:textId="5A365D1B" w:rsidR="00E366FD" w:rsidRPr="00AD14D8" w:rsidRDefault="00E366FD" w:rsidP="00F53196">
            <w:pPr>
              <w:rPr>
                <w:bCs/>
                <w:lang w:val="en-AU"/>
              </w:rPr>
            </w:pPr>
            <w:r>
              <w:rPr>
                <w:bCs/>
                <w:lang w:val="en-AU"/>
              </w:rPr>
              <w:t xml:space="preserve">March </w:t>
            </w:r>
            <w:r>
              <w:rPr>
                <w:bCs/>
                <w:lang w:val="en-AU"/>
              </w:rPr>
              <w:t>202</w:t>
            </w:r>
            <w:r>
              <w:rPr>
                <w:bCs/>
                <w:lang w:val="en-AU"/>
              </w:rPr>
              <w:t>9</w:t>
            </w:r>
          </w:p>
        </w:tc>
      </w:tr>
    </w:tbl>
    <w:p w14:paraId="6CEAF866" w14:textId="77777777" w:rsidR="00E366FD" w:rsidRDefault="00E366FD" w:rsidP="00E366FD">
      <w:pPr>
        <w:rPr>
          <w:rFonts w:ascii="Arial" w:eastAsia="Times New Roman" w:hAnsi="Arial" w:cs="Arial"/>
          <w:b/>
          <w:bCs/>
          <w:color w:val="000000"/>
          <w:sz w:val="24"/>
          <w:szCs w:val="24"/>
          <w:bdr w:val="none" w:sz="0" w:space="0" w:color="auto" w:frame="1"/>
          <w:lang w:eastAsia="en-GB"/>
        </w:rPr>
      </w:pPr>
    </w:p>
    <w:p w14:paraId="0D485366" w14:textId="77777777" w:rsidR="00E366FD" w:rsidRPr="003D67AD" w:rsidRDefault="00E366FD" w:rsidP="00E366FD">
      <w:pPr>
        <w:jc w:val="center"/>
        <w:rPr>
          <w:rFonts w:ascii="Arial" w:eastAsia="Times New Roman" w:hAnsi="Arial" w:cs="Arial"/>
          <w:b/>
          <w:bCs/>
          <w:color w:val="000000"/>
          <w:sz w:val="24"/>
          <w:szCs w:val="24"/>
          <w:bdr w:val="none" w:sz="0" w:space="0" w:color="auto" w:frame="1"/>
          <w:lang w:eastAsia="en-GB"/>
        </w:rPr>
      </w:pPr>
      <w:r w:rsidRPr="003D67AD">
        <w:rPr>
          <w:rFonts w:eastAsia="Times New Roman" w:cstheme="minorHAnsi"/>
          <w:b/>
          <w:bCs/>
          <w:sz w:val="24"/>
          <w:szCs w:val="24"/>
          <w:lang w:eastAsia="en-GB"/>
        </w:rPr>
        <w:t>Together We Flourish</w:t>
      </w:r>
    </w:p>
    <w:p w14:paraId="2AB42ABA" w14:textId="77777777" w:rsidR="00E366FD" w:rsidRPr="003D67AD" w:rsidRDefault="00E366FD" w:rsidP="00E366FD">
      <w:pPr>
        <w:spacing w:before="100" w:beforeAutospacing="1" w:after="100" w:afterAutospacing="1" w:line="240" w:lineRule="auto"/>
        <w:jc w:val="center"/>
        <w:rPr>
          <w:rFonts w:eastAsia="Times New Roman" w:cstheme="minorHAnsi"/>
          <w:sz w:val="24"/>
          <w:szCs w:val="24"/>
          <w:lang w:eastAsia="en-GB"/>
        </w:rPr>
      </w:pPr>
      <w:r w:rsidRPr="003D67AD">
        <w:rPr>
          <w:rFonts w:eastAsia="Times New Roman" w:cstheme="minorHAnsi"/>
          <w:i/>
          <w:iCs/>
          <w:sz w:val="24"/>
          <w:szCs w:val="24"/>
          <w:lang w:eastAsia="en-GB"/>
        </w:rPr>
        <w:t>“I have come that they may have life, and have it to the full.”</w:t>
      </w:r>
      <w:r w:rsidRPr="003D67AD">
        <w:rPr>
          <w:rFonts w:eastAsia="Times New Roman" w:cstheme="minorHAnsi"/>
          <w:sz w:val="24"/>
          <w:szCs w:val="24"/>
          <w:lang w:eastAsia="en-GB"/>
        </w:rPr>
        <w:t xml:space="preserve"> — John 10:10</w:t>
      </w:r>
    </w:p>
    <w:p w14:paraId="5CD7DDA9" w14:textId="77777777" w:rsidR="00E366FD" w:rsidRPr="003D67AD" w:rsidRDefault="00E366FD" w:rsidP="00E366FD">
      <w:pPr>
        <w:spacing w:before="100" w:beforeAutospacing="1" w:after="100" w:afterAutospacing="1" w:line="240" w:lineRule="auto"/>
        <w:jc w:val="center"/>
        <w:rPr>
          <w:rFonts w:eastAsia="Times New Roman" w:cstheme="minorHAnsi"/>
          <w:sz w:val="24"/>
          <w:szCs w:val="24"/>
          <w:lang w:eastAsia="en-GB"/>
        </w:rPr>
      </w:pPr>
      <w:r w:rsidRPr="003D67AD">
        <w:rPr>
          <w:rFonts w:eastAsia="Times New Roman" w:cstheme="minorHAnsi"/>
          <w:b/>
          <w:bCs/>
          <w:sz w:val="24"/>
          <w:szCs w:val="24"/>
          <w:lang w:eastAsia="en-GB"/>
        </w:rPr>
        <w:t>Aspire • Belong • Care</w:t>
      </w:r>
    </w:p>
    <w:sdt>
      <w:sdtPr>
        <w:id w:val="-1700458846"/>
        <w:docPartObj>
          <w:docPartGallery w:val="Table of Contents"/>
          <w:docPartUnique/>
        </w:docPartObj>
      </w:sdtPr>
      <w:sdtEndPr>
        <w:rPr>
          <w:rFonts w:ascii="Calibri" w:eastAsia="Calibri" w:hAnsi="Calibri" w:cs="Times New Roman"/>
          <w:b/>
          <w:bCs/>
          <w:noProof/>
          <w:color w:val="auto"/>
          <w:sz w:val="22"/>
          <w:szCs w:val="22"/>
          <w:lang w:val="en-GB"/>
        </w:rPr>
      </w:sdtEndPr>
      <w:sdtContent>
        <w:p w14:paraId="00D8CB67" w14:textId="0328BFCF" w:rsidR="00E366FD" w:rsidRDefault="00E366FD">
          <w:pPr>
            <w:pStyle w:val="TOCHeading"/>
          </w:pPr>
          <w:r>
            <w:t>Contents</w:t>
          </w:r>
        </w:p>
        <w:p w14:paraId="0FEDB1C0" w14:textId="2F2F69DD" w:rsidR="00E366FD" w:rsidRDefault="00E366FD">
          <w:pPr>
            <w:pStyle w:val="TOC1"/>
            <w:tabs>
              <w:tab w:val="right" w:leader="dot" w:pos="9016"/>
            </w:tabs>
            <w:rPr>
              <w:noProof/>
            </w:rPr>
          </w:pPr>
          <w:r>
            <w:fldChar w:fldCharType="begin"/>
          </w:r>
          <w:r>
            <w:instrText xml:space="preserve"> TOC \o "1-3" \h \z \u </w:instrText>
          </w:r>
          <w:r>
            <w:fldChar w:fldCharType="separate"/>
          </w:r>
          <w:hyperlink w:anchor="_Toc243943495" w:history="1">
            <w:r w:rsidRPr="002B256C">
              <w:rPr>
                <w:rStyle w:val="Hyperlink"/>
                <w:rFonts w:cstheme="minorHAnsi"/>
                <w:noProof/>
              </w:rPr>
              <w:t>The Early Years Foundation Stage</w:t>
            </w:r>
            <w:r>
              <w:rPr>
                <w:noProof/>
                <w:webHidden/>
              </w:rPr>
              <w:tab/>
            </w:r>
            <w:r>
              <w:rPr>
                <w:noProof/>
                <w:webHidden/>
              </w:rPr>
              <w:fldChar w:fldCharType="begin"/>
            </w:r>
            <w:r>
              <w:rPr>
                <w:noProof/>
                <w:webHidden/>
              </w:rPr>
              <w:instrText xml:space="preserve"> PAGEREF _Toc243943495 \h </w:instrText>
            </w:r>
            <w:r>
              <w:rPr>
                <w:noProof/>
                <w:webHidden/>
              </w:rPr>
            </w:r>
            <w:r>
              <w:rPr>
                <w:noProof/>
                <w:webHidden/>
              </w:rPr>
              <w:fldChar w:fldCharType="separate"/>
            </w:r>
            <w:r>
              <w:rPr>
                <w:noProof/>
                <w:webHidden/>
              </w:rPr>
              <w:t>3</w:t>
            </w:r>
            <w:r>
              <w:rPr>
                <w:noProof/>
                <w:webHidden/>
              </w:rPr>
              <w:fldChar w:fldCharType="end"/>
            </w:r>
          </w:hyperlink>
        </w:p>
        <w:p w14:paraId="2CC8BB70" w14:textId="301F9423" w:rsidR="00E366FD" w:rsidRDefault="00E366FD">
          <w:pPr>
            <w:pStyle w:val="TOC1"/>
            <w:tabs>
              <w:tab w:val="right" w:leader="dot" w:pos="9016"/>
            </w:tabs>
            <w:rPr>
              <w:noProof/>
            </w:rPr>
          </w:pPr>
          <w:hyperlink w:anchor="_Toc243943496" w:history="1">
            <w:r w:rsidRPr="002B256C">
              <w:rPr>
                <w:rStyle w:val="Hyperlink"/>
                <w:rFonts w:cstheme="minorHAnsi"/>
                <w:noProof/>
              </w:rPr>
              <w:t>Aim</w:t>
            </w:r>
            <w:r>
              <w:rPr>
                <w:noProof/>
                <w:webHidden/>
              </w:rPr>
              <w:tab/>
            </w:r>
            <w:r>
              <w:rPr>
                <w:noProof/>
                <w:webHidden/>
              </w:rPr>
              <w:fldChar w:fldCharType="begin"/>
            </w:r>
            <w:r>
              <w:rPr>
                <w:noProof/>
                <w:webHidden/>
              </w:rPr>
              <w:instrText xml:space="preserve"> PAGEREF _Toc243943496 \h </w:instrText>
            </w:r>
            <w:r>
              <w:rPr>
                <w:noProof/>
                <w:webHidden/>
              </w:rPr>
            </w:r>
            <w:r>
              <w:rPr>
                <w:noProof/>
                <w:webHidden/>
              </w:rPr>
              <w:fldChar w:fldCharType="separate"/>
            </w:r>
            <w:r>
              <w:rPr>
                <w:noProof/>
                <w:webHidden/>
              </w:rPr>
              <w:t>3</w:t>
            </w:r>
            <w:r>
              <w:rPr>
                <w:noProof/>
                <w:webHidden/>
              </w:rPr>
              <w:fldChar w:fldCharType="end"/>
            </w:r>
          </w:hyperlink>
        </w:p>
        <w:p w14:paraId="2BCB835E" w14:textId="225A4788" w:rsidR="00E366FD" w:rsidRDefault="00E366FD">
          <w:pPr>
            <w:pStyle w:val="TOC1"/>
            <w:tabs>
              <w:tab w:val="right" w:leader="dot" w:pos="9016"/>
            </w:tabs>
            <w:rPr>
              <w:noProof/>
            </w:rPr>
          </w:pPr>
          <w:hyperlink w:anchor="_Toc243943497" w:history="1">
            <w:r w:rsidRPr="002B256C">
              <w:rPr>
                <w:rStyle w:val="Hyperlink"/>
                <w:rFonts w:cstheme="minorHAnsi"/>
                <w:noProof/>
              </w:rPr>
              <w:t>Philosophy</w:t>
            </w:r>
            <w:r>
              <w:rPr>
                <w:noProof/>
                <w:webHidden/>
              </w:rPr>
              <w:tab/>
            </w:r>
            <w:r>
              <w:rPr>
                <w:noProof/>
                <w:webHidden/>
              </w:rPr>
              <w:fldChar w:fldCharType="begin"/>
            </w:r>
            <w:r>
              <w:rPr>
                <w:noProof/>
                <w:webHidden/>
              </w:rPr>
              <w:instrText xml:space="preserve"> PAGEREF _Toc243943497 \h </w:instrText>
            </w:r>
            <w:r>
              <w:rPr>
                <w:noProof/>
                <w:webHidden/>
              </w:rPr>
            </w:r>
            <w:r>
              <w:rPr>
                <w:noProof/>
                <w:webHidden/>
              </w:rPr>
              <w:fldChar w:fldCharType="separate"/>
            </w:r>
            <w:r>
              <w:rPr>
                <w:noProof/>
                <w:webHidden/>
              </w:rPr>
              <w:t>3</w:t>
            </w:r>
            <w:r>
              <w:rPr>
                <w:noProof/>
                <w:webHidden/>
              </w:rPr>
              <w:fldChar w:fldCharType="end"/>
            </w:r>
          </w:hyperlink>
        </w:p>
        <w:p w14:paraId="397B7228" w14:textId="7A1574A3" w:rsidR="00E366FD" w:rsidRDefault="00E366FD">
          <w:pPr>
            <w:pStyle w:val="TOC1"/>
            <w:tabs>
              <w:tab w:val="right" w:leader="dot" w:pos="9016"/>
            </w:tabs>
            <w:rPr>
              <w:noProof/>
            </w:rPr>
          </w:pPr>
          <w:hyperlink w:anchor="_Toc243943498" w:history="1">
            <w:r w:rsidRPr="002B256C">
              <w:rPr>
                <w:rStyle w:val="Hyperlink"/>
                <w:rFonts w:cstheme="minorHAnsi"/>
                <w:noProof/>
              </w:rPr>
              <w:t>Principles in practice</w:t>
            </w:r>
            <w:r>
              <w:rPr>
                <w:noProof/>
                <w:webHidden/>
              </w:rPr>
              <w:tab/>
            </w:r>
            <w:r>
              <w:rPr>
                <w:noProof/>
                <w:webHidden/>
              </w:rPr>
              <w:fldChar w:fldCharType="begin"/>
            </w:r>
            <w:r>
              <w:rPr>
                <w:noProof/>
                <w:webHidden/>
              </w:rPr>
              <w:instrText xml:space="preserve"> PAGEREF _Toc243943498 \h </w:instrText>
            </w:r>
            <w:r>
              <w:rPr>
                <w:noProof/>
                <w:webHidden/>
              </w:rPr>
            </w:r>
            <w:r>
              <w:rPr>
                <w:noProof/>
                <w:webHidden/>
              </w:rPr>
              <w:fldChar w:fldCharType="separate"/>
            </w:r>
            <w:r>
              <w:rPr>
                <w:noProof/>
                <w:webHidden/>
              </w:rPr>
              <w:t>3</w:t>
            </w:r>
            <w:r>
              <w:rPr>
                <w:noProof/>
                <w:webHidden/>
              </w:rPr>
              <w:fldChar w:fldCharType="end"/>
            </w:r>
          </w:hyperlink>
        </w:p>
        <w:p w14:paraId="4FD74D89" w14:textId="43260A34" w:rsidR="00E366FD" w:rsidRDefault="00E366FD">
          <w:pPr>
            <w:pStyle w:val="TOC2"/>
            <w:tabs>
              <w:tab w:val="right" w:leader="dot" w:pos="9016"/>
            </w:tabs>
            <w:rPr>
              <w:noProof/>
            </w:rPr>
          </w:pPr>
          <w:hyperlink w:anchor="_Toc243943499" w:history="1">
            <w:r w:rsidRPr="002B256C">
              <w:rPr>
                <w:rStyle w:val="Hyperlink"/>
                <w:rFonts w:cstheme="minorHAnsi"/>
                <w:noProof/>
              </w:rPr>
              <w:t>A unique child</w:t>
            </w:r>
            <w:r>
              <w:rPr>
                <w:noProof/>
                <w:webHidden/>
              </w:rPr>
              <w:tab/>
            </w:r>
            <w:r>
              <w:rPr>
                <w:noProof/>
                <w:webHidden/>
              </w:rPr>
              <w:fldChar w:fldCharType="begin"/>
            </w:r>
            <w:r>
              <w:rPr>
                <w:noProof/>
                <w:webHidden/>
              </w:rPr>
              <w:instrText xml:space="preserve"> PAGEREF _Toc243943499 \h </w:instrText>
            </w:r>
            <w:r>
              <w:rPr>
                <w:noProof/>
                <w:webHidden/>
              </w:rPr>
            </w:r>
            <w:r>
              <w:rPr>
                <w:noProof/>
                <w:webHidden/>
              </w:rPr>
              <w:fldChar w:fldCharType="separate"/>
            </w:r>
            <w:r>
              <w:rPr>
                <w:noProof/>
                <w:webHidden/>
              </w:rPr>
              <w:t>3</w:t>
            </w:r>
            <w:r>
              <w:rPr>
                <w:noProof/>
                <w:webHidden/>
              </w:rPr>
              <w:fldChar w:fldCharType="end"/>
            </w:r>
          </w:hyperlink>
        </w:p>
        <w:p w14:paraId="11C654EB" w14:textId="4814D086" w:rsidR="00E366FD" w:rsidRDefault="00E366FD">
          <w:pPr>
            <w:pStyle w:val="TOC3"/>
            <w:tabs>
              <w:tab w:val="right" w:leader="dot" w:pos="9016"/>
            </w:tabs>
            <w:rPr>
              <w:noProof/>
            </w:rPr>
          </w:pPr>
          <w:hyperlink w:anchor="_Toc243943500" w:history="1">
            <w:r w:rsidRPr="002B256C">
              <w:rPr>
                <w:rStyle w:val="Hyperlink"/>
                <w:rFonts w:cstheme="minorHAnsi"/>
                <w:noProof/>
                <w:lang w:bidi="en-US"/>
              </w:rPr>
              <w:t>Equal Opportunities and inclusion</w:t>
            </w:r>
            <w:r>
              <w:rPr>
                <w:noProof/>
                <w:webHidden/>
              </w:rPr>
              <w:tab/>
            </w:r>
            <w:r>
              <w:rPr>
                <w:noProof/>
                <w:webHidden/>
              </w:rPr>
              <w:fldChar w:fldCharType="begin"/>
            </w:r>
            <w:r>
              <w:rPr>
                <w:noProof/>
                <w:webHidden/>
              </w:rPr>
              <w:instrText xml:space="preserve"> PAGEREF _Toc243943500 \h </w:instrText>
            </w:r>
            <w:r>
              <w:rPr>
                <w:noProof/>
                <w:webHidden/>
              </w:rPr>
            </w:r>
            <w:r>
              <w:rPr>
                <w:noProof/>
                <w:webHidden/>
              </w:rPr>
              <w:fldChar w:fldCharType="separate"/>
            </w:r>
            <w:r>
              <w:rPr>
                <w:noProof/>
                <w:webHidden/>
              </w:rPr>
              <w:t>3</w:t>
            </w:r>
            <w:r>
              <w:rPr>
                <w:noProof/>
                <w:webHidden/>
              </w:rPr>
              <w:fldChar w:fldCharType="end"/>
            </w:r>
          </w:hyperlink>
        </w:p>
        <w:p w14:paraId="00B46E2D" w14:textId="0212C64F" w:rsidR="00E366FD" w:rsidRDefault="00E366FD">
          <w:pPr>
            <w:pStyle w:val="TOC3"/>
            <w:tabs>
              <w:tab w:val="right" w:leader="dot" w:pos="9016"/>
            </w:tabs>
            <w:rPr>
              <w:noProof/>
            </w:rPr>
          </w:pPr>
          <w:hyperlink w:anchor="_Toc243943501" w:history="1">
            <w:r w:rsidRPr="002B256C">
              <w:rPr>
                <w:rStyle w:val="Hyperlink"/>
                <w:rFonts w:cstheme="minorHAnsi"/>
                <w:noProof/>
                <w:lang w:bidi="en-US"/>
              </w:rPr>
              <w:t>Welfare</w:t>
            </w:r>
            <w:r>
              <w:rPr>
                <w:noProof/>
                <w:webHidden/>
              </w:rPr>
              <w:tab/>
            </w:r>
            <w:r>
              <w:rPr>
                <w:noProof/>
                <w:webHidden/>
              </w:rPr>
              <w:fldChar w:fldCharType="begin"/>
            </w:r>
            <w:r>
              <w:rPr>
                <w:noProof/>
                <w:webHidden/>
              </w:rPr>
              <w:instrText xml:space="preserve"> PAGEREF _Toc243943501 \h </w:instrText>
            </w:r>
            <w:r>
              <w:rPr>
                <w:noProof/>
                <w:webHidden/>
              </w:rPr>
            </w:r>
            <w:r>
              <w:rPr>
                <w:noProof/>
                <w:webHidden/>
              </w:rPr>
              <w:fldChar w:fldCharType="separate"/>
            </w:r>
            <w:r>
              <w:rPr>
                <w:noProof/>
                <w:webHidden/>
              </w:rPr>
              <w:t>4</w:t>
            </w:r>
            <w:r>
              <w:rPr>
                <w:noProof/>
                <w:webHidden/>
              </w:rPr>
              <w:fldChar w:fldCharType="end"/>
            </w:r>
          </w:hyperlink>
        </w:p>
        <w:p w14:paraId="24F36DAB" w14:textId="4C7F5DE1" w:rsidR="00E366FD" w:rsidRDefault="00E366FD">
          <w:pPr>
            <w:pStyle w:val="TOC2"/>
            <w:tabs>
              <w:tab w:val="right" w:leader="dot" w:pos="9016"/>
            </w:tabs>
            <w:rPr>
              <w:noProof/>
            </w:rPr>
          </w:pPr>
          <w:hyperlink w:anchor="_Toc243943502" w:history="1">
            <w:r w:rsidRPr="002B256C">
              <w:rPr>
                <w:rStyle w:val="Hyperlink"/>
                <w:rFonts w:cstheme="minorHAnsi"/>
                <w:noProof/>
              </w:rPr>
              <w:t>Positive Relationships</w:t>
            </w:r>
            <w:r>
              <w:rPr>
                <w:noProof/>
                <w:webHidden/>
              </w:rPr>
              <w:tab/>
            </w:r>
            <w:r>
              <w:rPr>
                <w:noProof/>
                <w:webHidden/>
              </w:rPr>
              <w:fldChar w:fldCharType="begin"/>
            </w:r>
            <w:r>
              <w:rPr>
                <w:noProof/>
                <w:webHidden/>
              </w:rPr>
              <w:instrText xml:space="preserve"> PAGEREF _Toc243943502 \h </w:instrText>
            </w:r>
            <w:r>
              <w:rPr>
                <w:noProof/>
                <w:webHidden/>
              </w:rPr>
            </w:r>
            <w:r>
              <w:rPr>
                <w:noProof/>
                <w:webHidden/>
              </w:rPr>
              <w:fldChar w:fldCharType="separate"/>
            </w:r>
            <w:r>
              <w:rPr>
                <w:noProof/>
                <w:webHidden/>
              </w:rPr>
              <w:t>5</w:t>
            </w:r>
            <w:r>
              <w:rPr>
                <w:noProof/>
                <w:webHidden/>
              </w:rPr>
              <w:fldChar w:fldCharType="end"/>
            </w:r>
          </w:hyperlink>
        </w:p>
        <w:p w14:paraId="29C3113D" w14:textId="5DC14282" w:rsidR="00E366FD" w:rsidRDefault="00E366FD">
          <w:pPr>
            <w:pStyle w:val="TOC2"/>
            <w:tabs>
              <w:tab w:val="right" w:leader="dot" w:pos="9016"/>
            </w:tabs>
            <w:rPr>
              <w:noProof/>
            </w:rPr>
          </w:pPr>
          <w:hyperlink w:anchor="_Toc243943503" w:history="1">
            <w:r w:rsidRPr="002B256C">
              <w:rPr>
                <w:rStyle w:val="Hyperlink"/>
                <w:noProof/>
              </w:rPr>
              <w:t>Enabling Environment</w:t>
            </w:r>
            <w:r>
              <w:rPr>
                <w:noProof/>
                <w:webHidden/>
              </w:rPr>
              <w:tab/>
            </w:r>
            <w:r>
              <w:rPr>
                <w:noProof/>
                <w:webHidden/>
              </w:rPr>
              <w:fldChar w:fldCharType="begin"/>
            </w:r>
            <w:r>
              <w:rPr>
                <w:noProof/>
                <w:webHidden/>
              </w:rPr>
              <w:instrText xml:space="preserve"> PAGEREF _Toc243943503 \h </w:instrText>
            </w:r>
            <w:r>
              <w:rPr>
                <w:noProof/>
                <w:webHidden/>
              </w:rPr>
            </w:r>
            <w:r>
              <w:rPr>
                <w:noProof/>
                <w:webHidden/>
              </w:rPr>
              <w:fldChar w:fldCharType="separate"/>
            </w:r>
            <w:r>
              <w:rPr>
                <w:noProof/>
                <w:webHidden/>
              </w:rPr>
              <w:t>6</w:t>
            </w:r>
            <w:r>
              <w:rPr>
                <w:noProof/>
                <w:webHidden/>
              </w:rPr>
              <w:fldChar w:fldCharType="end"/>
            </w:r>
          </w:hyperlink>
        </w:p>
        <w:p w14:paraId="3B792784" w14:textId="4BDA45BA" w:rsidR="00E366FD" w:rsidRDefault="00E366FD">
          <w:pPr>
            <w:pStyle w:val="TOC2"/>
            <w:tabs>
              <w:tab w:val="right" w:leader="dot" w:pos="9016"/>
            </w:tabs>
            <w:rPr>
              <w:noProof/>
            </w:rPr>
          </w:pPr>
          <w:hyperlink w:anchor="_Toc243943504" w:history="1">
            <w:r w:rsidRPr="002B256C">
              <w:rPr>
                <w:rStyle w:val="Hyperlink"/>
                <w:noProof/>
              </w:rPr>
              <w:t>Learning and Development</w:t>
            </w:r>
            <w:r>
              <w:rPr>
                <w:noProof/>
                <w:webHidden/>
              </w:rPr>
              <w:tab/>
            </w:r>
            <w:r>
              <w:rPr>
                <w:noProof/>
                <w:webHidden/>
              </w:rPr>
              <w:fldChar w:fldCharType="begin"/>
            </w:r>
            <w:r>
              <w:rPr>
                <w:noProof/>
                <w:webHidden/>
              </w:rPr>
              <w:instrText xml:space="preserve"> PAGEREF _Toc243943504 \h </w:instrText>
            </w:r>
            <w:r>
              <w:rPr>
                <w:noProof/>
                <w:webHidden/>
              </w:rPr>
            </w:r>
            <w:r>
              <w:rPr>
                <w:noProof/>
                <w:webHidden/>
              </w:rPr>
              <w:fldChar w:fldCharType="separate"/>
            </w:r>
            <w:r>
              <w:rPr>
                <w:noProof/>
                <w:webHidden/>
              </w:rPr>
              <w:t>6</w:t>
            </w:r>
            <w:r>
              <w:rPr>
                <w:noProof/>
                <w:webHidden/>
              </w:rPr>
              <w:fldChar w:fldCharType="end"/>
            </w:r>
          </w:hyperlink>
        </w:p>
        <w:p w14:paraId="31EDC6B0" w14:textId="313F005F" w:rsidR="00E366FD" w:rsidRDefault="00E366FD">
          <w:pPr>
            <w:pStyle w:val="TOC3"/>
            <w:tabs>
              <w:tab w:val="right" w:leader="dot" w:pos="9016"/>
            </w:tabs>
            <w:rPr>
              <w:noProof/>
            </w:rPr>
          </w:pPr>
          <w:hyperlink w:anchor="_Toc243943505" w:history="1">
            <w:r w:rsidRPr="002B256C">
              <w:rPr>
                <w:rStyle w:val="Hyperlink"/>
                <w:noProof/>
                <w:lang w:bidi="en-US"/>
              </w:rPr>
              <w:t>Assessment and Planning</w:t>
            </w:r>
            <w:r>
              <w:rPr>
                <w:noProof/>
                <w:webHidden/>
              </w:rPr>
              <w:tab/>
            </w:r>
            <w:r>
              <w:rPr>
                <w:noProof/>
                <w:webHidden/>
              </w:rPr>
              <w:fldChar w:fldCharType="begin"/>
            </w:r>
            <w:r>
              <w:rPr>
                <w:noProof/>
                <w:webHidden/>
              </w:rPr>
              <w:instrText xml:space="preserve"> PAGEREF _Toc243943505 \h </w:instrText>
            </w:r>
            <w:r>
              <w:rPr>
                <w:noProof/>
                <w:webHidden/>
              </w:rPr>
            </w:r>
            <w:r>
              <w:rPr>
                <w:noProof/>
                <w:webHidden/>
              </w:rPr>
              <w:fldChar w:fldCharType="separate"/>
            </w:r>
            <w:r>
              <w:rPr>
                <w:noProof/>
                <w:webHidden/>
              </w:rPr>
              <w:t>7</w:t>
            </w:r>
            <w:r>
              <w:rPr>
                <w:noProof/>
                <w:webHidden/>
              </w:rPr>
              <w:fldChar w:fldCharType="end"/>
            </w:r>
          </w:hyperlink>
        </w:p>
        <w:p w14:paraId="09EC13ED" w14:textId="252B1DB3" w:rsidR="00E366FD" w:rsidRDefault="00E366FD">
          <w:pPr>
            <w:pStyle w:val="TOC1"/>
            <w:tabs>
              <w:tab w:val="right" w:leader="dot" w:pos="9016"/>
            </w:tabs>
            <w:rPr>
              <w:noProof/>
            </w:rPr>
          </w:pPr>
          <w:hyperlink w:anchor="_Toc243943506" w:history="1">
            <w:r w:rsidRPr="002B256C">
              <w:rPr>
                <w:rStyle w:val="Hyperlink"/>
                <w:noProof/>
              </w:rPr>
              <w:t>Starting school</w:t>
            </w:r>
            <w:r>
              <w:rPr>
                <w:noProof/>
                <w:webHidden/>
              </w:rPr>
              <w:tab/>
            </w:r>
            <w:r>
              <w:rPr>
                <w:noProof/>
                <w:webHidden/>
              </w:rPr>
              <w:fldChar w:fldCharType="begin"/>
            </w:r>
            <w:r>
              <w:rPr>
                <w:noProof/>
                <w:webHidden/>
              </w:rPr>
              <w:instrText xml:space="preserve"> PAGEREF _Toc243943506 \h </w:instrText>
            </w:r>
            <w:r>
              <w:rPr>
                <w:noProof/>
                <w:webHidden/>
              </w:rPr>
            </w:r>
            <w:r>
              <w:rPr>
                <w:noProof/>
                <w:webHidden/>
              </w:rPr>
              <w:fldChar w:fldCharType="separate"/>
            </w:r>
            <w:r>
              <w:rPr>
                <w:noProof/>
                <w:webHidden/>
              </w:rPr>
              <w:t>8</w:t>
            </w:r>
            <w:r>
              <w:rPr>
                <w:noProof/>
                <w:webHidden/>
              </w:rPr>
              <w:fldChar w:fldCharType="end"/>
            </w:r>
          </w:hyperlink>
        </w:p>
        <w:p w14:paraId="40C5113D" w14:textId="7ED6002F" w:rsidR="00E366FD" w:rsidRDefault="00E366FD">
          <w:pPr>
            <w:pStyle w:val="TOC2"/>
            <w:tabs>
              <w:tab w:val="right" w:leader="dot" w:pos="9016"/>
            </w:tabs>
            <w:rPr>
              <w:noProof/>
            </w:rPr>
          </w:pPr>
          <w:hyperlink w:anchor="_Toc243943507" w:history="1">
            <w:r w:rsidRPr="002B256C">
              <w:rPr>
                <w:rStyle w:val="Hyperlink"/>
                <w:noProof/>
              </w:rPr>
              <w:t>September</w:t>
            </w:r>
            <w:r>
              <w:rPr>
                <w:noProof/>
                <w:webHidden/>
              </w:rPr>
              <w:tab/>
            </w:r>
            <w:r>
              <w:rPr>
                <w:noProof/>
                <w:webHidden/>
              </w:rPr>
              <w:fldChar w:fldCharType="begin"/>
            </w:r>
            <w:r>
              <w:rPr>
                <w:noProof/>
                <w:webHidden/>
              </w:rPr>
              <w:instrText xml:space="preserve"> PAGEREF _Toc243943507 \h </w:instrText>
            </w:r>
            <w:r>
              <w:rPr>
                <w:noProof/>
                <w:webHidden/>
              </w:rPr>
            </w:r>
            <w:r>
              <w:rPr>
                <w:noProof/>
                <w:webHidden/>
              </w:rPr>
              <w:fldChar w:fldCharType="separate"/>
            </w:r>
            <w:r>
              <w:rPr>
                <w:noProof/>
                <w:webHidden/>
              </w:rPr>
              <w:t>8</w:t>
            </w:r>
            <w:r>
              <w:rPr>
                <w:noProof/>
                <w:webHidden/>
              </w:rPr>
              <w:fldChar w:fldCharType="end"/>
            </w:r>
          </w:hyperlink>
        </w:p>
        <w:p w14:paraId="63331618" w14:textId="7EA5CFDD" w:rsidR="00E366FD" w:rsidRDefault="00E366FD">
          <w:pPr>
            <w:pStyle w:val="TOC1"/>
            <w:tabs>
              <w:tab w:val="right" w:leader="dot" w:pos="9016"/>
            </w:tabs>
            <w:rPr>
              <w:noProof/>
            </w:rPr>
          </w:pPr>
          <w:hyperlink w:anchor="_Toc243943508" w:history="1">
            <w:r w:rsidRPr="002B256C">
              <w:rPr>
                <w:rStyle w:val="Hyperlink"/>
                <w:noProof/>
              </w:rPr>
              <w:t>Continuing success through the school</w:t>
            </w:r>
            <w:r>
              <w:rPr>
                <w:noProof/>
                <w:webHidden/>
              </w:rPr>
              <w:tab/>
            </w:r>
            <w:r>
              <w:rPr>
                <w:noProof/>
                <w:webHidden/>
              </w:rPr>
              <w:fldChar w:fldCharType="begin"/>
            </w:r>
            <w:r>
              <w:rPr>
                <w:noProof/>
                <w:webHidden/>
              </w:rPr>
              <w:instrText xml:space="preserve"> PAGEREF _Toc243943508 \h </w:instrText>
            </w:r>
            <w:r>
              <w:rPr>
                <w:noProof/>
                <w:webHidden/>
              </w:rPr>
            </w:r>
            <w:r>
              <w:rPr>
                <w:noProof/>
                <w:webHidden/>
              </w:rPr>
              <w:fldChar w:fldCharType="separate"/>
            </w:r>
            <w:r>
              <w:rPr>
                <w:noProof/>
                <w:webHidden/>
              </w:rPr>
              <w:t>8</w:t>
            </w:r>
            <w:r>
              <w:rPr>
                <w:noProof/>
                <w:webHidden/>
              </w:rPr>
              <w:fldChar w:fldCharType="end"/>
            </w:r>
          </w:hyperlink>
        </w:p>
        <w:p w14:paraId="39E374C1" w14:textId="1AED2179" w:rsidR="00E366FD" w:rsidRDefault="00E366FD">
          <w:pPr>
            <w:pStyle w:val="TOC2"/>
            <w:tabs>
              <w:tab w:val="right" w:leader="dot" w:pos="9016"/>
            </w:tabs>
            <w:rPr>
              <w:noProof/>
            </w:rPr>
          </w:pPr>
          <w:hyperlink w:anchor="_Toc243943509" w:history="1">
            <w:r w:rsidRPr="002B256C">
              <w:rPr>
                <w:rStyle w:val="Hyperlink"/>
                <w:noProof/>
              </w:rPr>
              <w:t>Transition</w:t>
            </w:r>
            <w:r>
              <w:rPr>
                <w:noProof/>
                <w:webHidden/>
              </w:rPr>
              <w:tab/>
            </w:r>
            <w:r>
              <w:rPr>
                <w:noProof/>
                <w:webHidden/>
              </w:rPr>
              <w:fldChar w:fldCharType="begin"/>
            </w:r>
            <w:r>
              <w:rPr>
                <w:noProof/>
                <w:webHidden/>
              </w:rPr>
              <w:instrText xml:space="preserve"> PAGEREF _Toc243943509 \h </w:instrText>
            </w:r>
            <w:r>
              <w:rPr>
                <w:noProof/>
                <w:webHidden/>
              </w:rPr>
            </w:r>
            <w:r>
              <w:rPr>
                <w:noProof/>
                <w:webHidden/>
              </w:rPr>
              <w:fldChar w:fldCharType="separate"/>
            </w:r>
            <w:r>
              <w:rPr>
                <w:noProof/>
                <w:webHidden/>
              </w:rPr>
              <w:t>8</w:t>
            </w:r>
            <w:r>
              <w:rPr>
                <w:noProof/>
                <w:webHidden/>
              </w:rPr>
              <w:fldChar w:fldCharType="end"/>
            </w:r>
          </w:hyperlink>
        </w:p>
        <w:p w14:paraId="6602E860" w14:textId="623AA74A" w:rsidR="00E366FD" w:rsidRDefault="00E366FD">
          <w:pPr>
            <w:pStyle w:val="TOC3"/>
            <w:tabs>
              <w:tab w:val="right" w:leader="dot" w:pos="9016"/>
            </w:tabs>
            <w:rPr>
              <w:noProof/>
            </w:rPr>
          </w:pPr>
          <w:hyperlink w:anchor="_Toc243943510" w:history="1">
            <w:r w:rsidRPr="002B256C">
              <w:rPr>
                <w:rStyle w:val="Hyperlink"/>
                <w:noProof/>
                <w:lang w:bidi="en-US"/>
              </w:rPr>
              <w:t>Monitoring and review</w:t>
            </w:r>
            <w:r>
              <w:rPr>
                <w:noProof/>
                <w:webHidden/>
              </w:rPr>
              <w:tab/>
            </w:r>
            <w:r>
              <w:rPr>
                <w:noProof/>
                <w:webHidden/>
              </w:rPr>
              <w:fldChar w:fldCharType="begin"/>
            </w:r>
            <w:r>
              <w:rPr>
                <w:noProof/>
                <w:webHidden/>
              </w:rPr>
              <w:instrText xml:space="preserve"> PAGEREF _Toc243943510 \h </w:instrText>
            </w:r>
            <w:r>
              <w:rPr>
                <w:noProof/>
                <w:webHidden/>
              </w:rPr>
            </w:r>
            <w:r>
              <w:rPr>
                <w:noProof/>
                <w:webHidden/>
              </w:rPr>
              <w:fldChar w:fldCharType="separate"/>
            </w:r>
            <w:r>
              <w:rPr>
                <w:noProof/>
                <w:webHidden/>
              </w:rPr>
              <w:t>8</w:t>
            </w:r>
            <w:r>
              <w:rPr>
                <w:noProof/>
                <w:webHidden/>
              </w:rPr>
              <w:fldChar w:fldCharType="end"/>
            </w:r>
          </w:hyperlink>
        </w:p>
        <w:p w14:paraId="17FFE3EB" w14:textId="7AC56E63" w:rsidR="00E366FD" w:rsidRDefault="00E366FD">
          <w:r>
            <w:rPr>
              <w:b/>
              <w:bCs/>
              <w:noProof/>
            </w:rPr>
            <w:fldChar w:fldCharType="end"/>
          </w:r>
        </w:p>
      </w:sdtContent>
    </w:sdt>
    <w:p w14:paraId="67F34CC4" w14:textId="77777777" w:rsidR="00E366FD" w:rsidRDefault="00E366FD" w:rsidP="00584776">
      <w:pPr>
        <w:jc w:val="center"/>
        <w:rPr>
          <w:sz w:val="36"/>
          <w:szCs w:val="36"/>
        </w:rPr>
      </w:pPr>
    </w:p>
    <w:p w14:paraId="2F0835C0" w14:textId="77777777" w:rsidR="00E366FD" w:rsidRDefault="00E366FD">
      <w:pPr>
        <w:spacing w:after="0" w:line="240" w:lineRule="auto"/>
        <w:rPr>
          <w:sz w:val="36"/>
          <w:szCs w:val="36"/>
        </w:rPr>
      </w:pPr>
      <w:r>
        <w:rPr>
          <w:sz w:val="36"/>
          <w:szCs w:val="36"/>
        </w:rPr>
        <w:br w:type="page"/>
      </w:r>
    </w:p>
    <w:p w14:paraId="34B18AC3" w14:textId="1D85BF4A" w:rsidR="00E51BF7" w:rsidRPr="00E51BF7" w:rsidRDefault="00E51BF7" w:rsidP="00584776">
      <w:pPr>
        <w:jc w:val="center"/>
        <w:rPr>
          <w:sz w:val="36"/>
          <w:szCs w:val="36"/>
        </w:rPr>
      </w:pPr>
      <w:r>
        <w:rPr>
          <w:sz w:val="36"/>
          <w:szCs w:val="36"/>
        </w:rPr>
        <w:lastRenderedPageBreak/>
        <w:t>Early Years Foundation Stage Policy</w:t>
      </w:r>
    </w:p>
    <w:p w14:paraId="1A2530EF" w14:textId="77777777" w:rsidR="00B60FBE" w:rsidRPr="00E51BF7" w:rsidRDefault="00B60FBE" w:rsidP="00B60FBE">
      <w:pPr>
        <w:pStyle w:val="Heading1"/>
        <w:ind w:left="-5"/>
        <w:rPr>
          <w:rFonts w:asciiTheme="minorHAnsi" w:hAnsiTheme="minorHAnsi" w:cstheme="minorHAnsi"/>
          <w:sz w:val="24"/>
          <w:szCs w:val="24"/>
        </w:rPr>
      </w:pPr>
      <w:bookmarkStart w:id="0" w:name="_Toc243943495"/>
      <w:r w:rsidRPr="00E51BF7">
        <w:rPr>
          <w:rFonts w:asciiTheme="minorHAnsi" w:hAnsiTheme="minorHAnsi" w:cstheme="minorHAnsi"/>
          <w:sz w:val="24"/>
          <w:szCs w:val="24"/>
        </w:rPr>
        <w:t>The Early Years Foundation Stage</w:t>
      </w:r>
      <w:bookmarkEnd w:id="0"/>
      <w:r w:rsidRPr="00E51BF7">
        <w:rPr>
          <w:rFonts w:asciiTheme="minorHAnsi" w:hAnsiTheme="minorHAnsi" w:cstheme="minorHAnsi"/>
          <w:sz w:val="24"/>
          <w:szCs w:val="24"/>
        </w:rPr>
        <w:t xml:space="preserve"> </w:t>
      </w:r>
    </w:p>
    <w:p w14:paraId="1FD30F5A" w14:textId="77777777" w:rsidR="00B60FBE" w:rsidRPr="00E51BF7" w:rsidRDefault="00B60FBE" w:rsidP="00B60FBE">
      <w:pPr>
        <w:ind w:left="-5"/>
        <w:rPr>
          <w:rFonts w:asciiTheme="minorHAnsi" w:hAnsiTheme="minorHAnsi" w:cstheme="minorHAnsi"/>
          <w:sz w:val="24"/>
          <w:szCs w:val="24"/>
        </w:rPr>
      </w:pPr>
      <w:r w:rsidRPr="00E51BF7">
        <w:rPr>
          <w:rFonts w:asciiTheme="minorHAnsi" w:hAnsiTheme="minorHAnsi" w:cstheme="minorHAnsi"/>
          <w:sz w:val="24"/>
          <w:szCs w:val="24"/>
        </w:rPr>
        <w:t xml:space="preserve">The Early Years Foundation Stage applies to children from birth to the end of the Reception year. At Winford Primary School children are admitted to reception in the September following their fourth birthday.  As with all schools, we follow the Statutory Framework for the Early Years Foundation Stage, laid out by the Department for Education. </w:t>
      </w:r>
    </w:p>
    <w:p w14:paraId="7F00B0F4" w14:textId="77777777" w:rsidR="00B60FBE" w:rsidRPr="00E51BF7" w:rsidRDefault="00B60FBE" w:rsidP="00B60FBE">
      <w:pPr>
        <w:spacing w:after="330"/>
        <w:ind w:left="-5"/>
        <w:rPr>
          <w:rFonts w:asciiTheme="minorHAnsi" w:hAnsiTheme="minorHAnsi" w:cstheme="minorHAnsi"/>
          <w:sz w:val="24"/>
          <w:szCs w:val="24"/>
        </w:rPr>
      </w:pPr>
      <w:r w:rsidRPr="00E51BF7">
        <w:rPr>
          <w:rFonts w:asciiTheme="minorHAnsi" w:hAnsiTheme="minorHAnsi" w:cstheme="minorHAnsi"/>
          <w:sz w:val="24"/>
          <w:szCs w:val="24"/>
        </w:rPr>
        <w:t xml:space="preserve">“The EYFS is a distinct and important phase in education. It places an equal priority on supporting children’s social and emotional development, and their learning.  The early years are the crucial time for developing children’s enjoyment of learning, their engagement and motivation.  It’s an important time for children to develop their ability to persist and show gritty determination.” Julian </w:t>
      </w:r>
      <w:proofErr w:type="spellStart"/>
      <w:r w:rsidRPr="00E51BF7">
        <w:rPr>
          <w:rFonts w:asciiTheme="minorHAnsi" w:hAnsiTheme="minorHAnsi" w:cstheme="minorHAnsi"/>
          <w:sz w:val="24"/>
          <w:szCs w:val="24"/>
        </w:rPr>
        <w:t>Grenier</w:t>
      </w:r>
      <w:proofErr w:type="spellEnd"/>
      <w:r w:rsidRPr="00E51BF7">
        <w:rPr>
          <w:rFonts w:asciiTheme="minorHAnsi" w:hAnsiTheme="minorHAnsi" w:cstheme="minorHAnsi"/>
          <w:sz w:val="24"/>
          <w:szCs w:val="24"/>
        </w:rPr>
        <w:t xml:space="preserve"> </w:t>
      </w:r>
    </w:p>
    <w:p w14:paraId="589188DC" w14:textId="77777777" w:rsidR="00B60FBE" w:rsidRPr="00E51BF7" w:rsidRDefault="00B60FBE" w:rsidP="00B60FBE">
      <w:pPr>
        <w:pStyle w:val="Heading1"/>
        <w:tabs>
          <w:tab w:val="center" w:pos="5233"/>
        </w:tabs>
        <w:ind w:left="-15"/>
        <w:rPr>
          <w:rFonts w:asciiTheme="minorHAnsi" w:hAnsiTheme="minorHAnsi" w:cstheme="minorHAnsi"/>
          <w:sz w:val="24"/>
          <w:szCs w:val="24"/>
        </w:rPr>
      </w:pPr>
      <w:bookmarkStart w:id="1" w:name="_Toc243943496"/>
      <w:r w:rsidRPr="00E51BF7">
        <w:rPr>
          <w:rFonts w:asciiTheme="minorHAnsi" w:hAnsiTheme="minorHAnsi" w:cstheme="minorHAnsi"/>
          <w:sz w:val="24"/>
          <w:szCs w:val="24"/>
        </w:rPr>
        <w:t>Aim</w:t>
      </w:r>
      <w:bookmarkEnd w:id="1"/>
      <w:r w:rsidRPr="00E51BF7">
        <w:rPr>
          <w:rFonts w:asciiTheme="minorHAnsi" w:hAnsiTheme="minorHAnsi" w:cstheme="minorHAnsi"/>
          <w:sz w:val="24"/>
          <w:szCs w:val="24"/>
        </w:rPr>
        <w:t xml:space="preserve"> </w:t>
      </w:r>
      <w:r w:rsidRPr="00E51BF7">
        <w:rPr>
          <w:rFonts w:asciiTheme="minorHAnsi" w:hAnsiTheme="minorHAnsi" w:cstheme="minorHAnsi"/>
          <w:sz w:val="24"/>
          <w:szCs w:val="24"/>
        </w:rPr>
        <w:tab/>
        <w:t xml:space="preserve"> </w:t>
      </w:r>
    </w:p>
    <w:p w14:paraId="623C4273" w14:textId="77777777" w:rsidR="00B60FBE" w:rsidRPr="00E51BF7" w:rsidRDefault="00B60FBE" w:rsidP="00B60FBE">
      <w:pPr>
        <w:spacing w:after="306"/>
        <w:ind w:left="-5"/>
        <w:rPr>
          <w:rFonts w:asciiTheme="minorHAnsi" w:hAnsiTheme="minorHAnsi" w:cstheme="minorHAnsi"/>
          <w:sz w:val="24"/>
          <w:szCs w:val="24"/>
        </w:rPr>
      </w:pPr>
      <w:r w:rsidRPr="00E51BF7">
        <w:rPr>
          <w:rFonts w:asciiTheme="minorHAnsi" w:hAnsiTheme="minorHAnsi" w:cstheme="minorHAnsi"/>
          <w:sz w:val="24"/>
          <w:szCs w:val="24"/>
        </w:rPr>
        <w:t>At Winford Primary School</w:t>
      </w:r>
      <w:r w:rsidR="00FC7063">
        <w:rPr>
          <w:rFonts w:asciiTheme="minorHAnsi" w:hAnsiTheme="minorHAnsi" w:cstheme="minorHAnsi"/>
          <w:sz w:val="24"/>
          <w:szCs w:val="24"/>
        </w:rPr>
        <w:t>,</w:t>
      </w:r>
      <w:r w:rsidRPr="00E51BF7">
        <w:rPr>
          <w:rFonts w:asciiTheme="minorHAnsi" w:hAnsiTheme="minorHAnsi" w:cstheme="minorHAnsi"/>
          <w:sz w:val="24"/>
          <w:szCs w:val="24"/>
        </w:rPr>
        <w:t xml:space="preserve"> we aim to support all children to become independent and collaborative learners.  We aim to secure a firm foundation of learning for all pupils, where children learn well and are happy, feel secure and are healthy and safe. Through achieving this, pupils will develop a broad range of skills and dispositions enabling them to confidently access future learning. </w:t>
      </w:r>
    </w:p>
    <w:p w14:paraId="3CCE3083" w14:textId="77777777" w:rsidR="00B60FBE" w:rsidRPr="00E51BF7" w:rsidRDefault="00B60FBE" w:rsidP="00B60FBE">
      <w:pPr>
        <w:pStyle w:val="Heading1"/>
        <w:ind w:left="-5"/>
        <w:rPr>
          <w:rFonts w:asciiTheme="minorHAnsi" w:hAnsiTheme="minorHAnsi" w:cstheme="minorHAnsi"/>
          <w:sz w:val="24"/>
          <w:szCs w:val="24"/>
        </w:rPr>
      </w:pPr>
      <w:bookmarkStart w:id="2" w:name="_Toc243943497"/>
      <w:r w:rsidRPr="00E51BF7">
        <w:rPr>
          <w:rFonts w:asciiTheme="minorHAnsi" w:hAnsiTheme="minorHAnsi" w:cstheme="minorHAnsi"/>
          <w:sz w:val="24"/>
          <w:szCs w:val="24"/>
        </w:rPr>
        <w:t>Philosophy</w:t>
      </w:r>
      <w:bookmarkEnd w:id="2"/>
      <w:r w:rsidRPr="00E51BF7">
        <w:rPr>
          <w:rFonts w:asciiTheme="minorHAnsi" w:hAnsiTheme="minorHAnsi" w:cstheme="minorHAnsi"/>
          <w:sz w:val="24"/>
          <w:szCs w:val="24"/>
        </w:rPr>
        <w:t xml:space="preserve"> </w:t>
      </w:r>
    </w:p>
    <w:p w14:paraId="4D27D94C" w14:textId="77777777" w:rsidR="00B60FBE" w:rsidRPr="00E51BF7" w:rsidRDefault="00B60FBE" w:rsidP="00B60FBE">
      <w:pPr>
        <w:spacing w:after="217"/>
        <w:ind w:left="-5"/>
        <w:rPr>
          <w:rFonts w:asciiTheme="minorHAnsi" w:hAnsiTheme="minorHAnsi" w:cstheme="minorHAnsi"/>
          <w:sz w:val="24"/>
          <w:szCs w:val="24"/>
        </w:rPr>
      </w:pPr>
      <w:r w:rsidRPr="00E51BF7">
        <w:rPr>
          <w:rFonts w:asciiTheme="minorHAnsi" w:hAnsiTheme="minorHAnsi" w:cstheme="minorHAnsi"/>
          <w:sz w:val="24"/>
          <w:szCs w:val="24"/>
        </w:rPr>
        <w:t>It is our belief that a child’s early experiences impact their future, in terms of how they approach new opportunities, their resilience and their self-esteem. At Winford</w:t>
      </w:r>
      <w:r w:rsidR="00FC7063">
        <w:rPr>
          <w:rFonts w:asciiTheme="minorHAnsi" w:hAnsiTheme="minorHAnsi" w:cstheme="minorHAnsi"/>
          <w:sz w:val="24"/>
          <w:szCs w:val="24"/>
        </w:rPr>
        <w:t xml:space="preserve"> Primary School</w:t>
      </w:r>
      <w:r w:rsidRPr="00E51BF7">
        <w:rPr>
          <w:rFonts w:asciiTheme="minorHAnsi" w:hAnsiTheme="minorHAnsi" w:cstheme="minorHAnsi"/>
          <w:sz w:val="24"/>
          <w:szCs w:val="24"/>
        </w:rPr>
        <w:t xml:space="preserve">, we therefore recognise the Reception year as an important phase of their learning, where children’s previous learning experiences, as well as new opportunities, will link with their acquisition of key skills for the future. We believe that each child is an individual, with their own interests, experiences, needs and ways of learning. We also understand that the support, care and opportunities that children receive is essential to their development. This includes the people around them and the environment that is available to them. We firmly support the overarching principles of the framework for the Early Years Foundation Stage, which are: </w:t>
      </w:r>
    </w:p>
    <w:p w14:paraId="0CC80BEF" w14:textId="77777777" w:rsidR="00B60FBE" w:rsidRPr="00E51BF7" w:rsidRDefault="00B60FBE" w:rsidP="00B60FBE">
      <w:pPr>
        <w:numPr>
          <w:ilvl w:val="0"/>
          <w:numId w:val="32"/>
        </w:numPr>
        <w:spacing w:after="27" w:line="250" w:lineRule="auto"/>
        <w:ind w:hanging="360"/>
        <w:rPr>
          <w:rFonts w:asciiTheme="minorHAnsi" w:hAnsiTheme="minorHAnsi" w:cstheme="minorHAnsi"/>
          <w:sz w:val="24"/>
          <w:szCs w:val="24"/>
        </w:rPr>
      </w:pPr>
      <w:r w:rsidRPr="00E51BF7">
        <w:rPr>
          <w:rFonts w:asciiTheme="minorHAnsi" w:hAnsiTheme="minorHAnsi" w:cstheme="minorHAnsi"/>
          <w:sz w:val="24"/>
          <w:szCs w:val="24"/>
        </w:rPr>
        <w:t xml:space="preserve">A unique child </w:t>
      </w:r>
    </w:p>
    <w:p w14:paraId="717E82B3" w14:textId="77777777" w:rsidR="00B60FBE" w:rsidRPr="00E51BF7" w:rsidRDefault="00B60FBE" w:rsidP="00B60FBE">
      <w:pPr>
        <w:numPr>
          <w:ilvl w:val="0"/>
          <w:numId w:val="32"/>
        </w:numPr>
        <w:spacing w:after="29" w:line="250" w:lineRule="auto"/>
        <w:ind w:hanging="360"/>
        <w:rPr>
          <w:rFonts w:asciiTheme="minorHAnsi" w:hAnsiTheme="minorHAnsi" w:cstheme="minorHAnsi"/>
          <w:sz w:val="24"/>
          <w:szCs w:val="24"/>
        </w:rPr>
      </w:pPr>
      <w:r w:rsidRPr="00E51BF7">
        <w:rPr>
          <w:rFonts w:asciiTheme="minorHAnsi" w:hAnsiTheme="minorHAnsi" w:cstheme="minorHAnsi"/>
          <w:sz w:val="24"/>
          <w:szCs w:val="24"/>
        </w:rPr>
        <w:t xml:space="preserve">Positive relationships </w:t>
      </w:r>
    </w:p>
    <w:p w14:paraId="1D68F3AE" w14:textId="77777777" w:rsidR="00B60FBE" w:rsidRPr="00E51BF7" w:rsidRDefault="00B60FBE" w:rsidP="00B60FBE">
      <w:pPr>
        <w:numPr>
          <w:ilvl w:val="0"/>
          <w:numId w:val="32"/>
        </w:numPr>
        <w:spacing w:after="26" w:line="250" w:lineRule="auto"/>
        <w:ind w:hanging="360"/>
        <w:rPr>
          <w:rFonts w:asciiTheme="minorHAnsi" w:hAnsiTheme="minorHAnsi" w:cstheme="minorHAnsi"/>
          <w:sz w:val="24"/>
          <w:szCs w:val="24"/>
        </w:rPr>
      </w:pPr>
      <w:r w:rsidRPr="00E51BF7">
        <w:rPr>
          <w:rFonts w:asciiTheme="minorHAnsi" w:hAnsiTheme="minorHAnsi" w:cstheme="minorHAnsi"/>
          <w:sz w:val="24"/>
          <w:szCs w:val="24"/>
        </w:rPr>
        <w:t xml:space="preserve">Enabling environment </w:t>
      </w:r>
    </w:p>
    <w:p w14:paraId="5E592E5B" w14:textId="77777777" w:rsidR="00B60FBE" w:rsidRPr="00E51BF7" w:rsidRDefault="00B60FBE" w:rsidP="00B60FBE">
      <w:pPr>
        <w:numPr>
          <w:ilvl w:val="0"/>
          <w:numId w:val="32"/>
        </w:numPr>
        <w:spacing w:after="9" w:line="250" w:lineRule="auto"/>
        <w:ind w:hanging="360"/>
        <w:rPr>
          <w:rFonts w:asciiTheme="minorHAnsi" w:hAnsiTheme="minorHAnsi" w:cstheme="minorHAnsi"/>
          <w:sz w:val="24"/>
          <w:szCs w:val="24"/>
        </w:rPr>
      </w:pPr>
      <w:r w:rsidRPr="00E51BF7">
        <w:rPr>
          <w:rFonts w:asciiTheme="minorHAnsi" w:hAnsiTheme="minorHAnsi" w:cstheme="minorHAnsi"/>
          <w:sz w:val="24"/>
          <w:szCs w:val="24"/>
        </w:rPr>
        <w:t xml:space="preserve">Learning and Development </w:t>
      </w:r>
    </w:p>
    <w:p w14:paraId="1E54323A" w14:textId="77777777" w:rsidR="00B60FBE" w:rsidRPr="00E51BF7" w:rsidRDefault="00B60FBE" w:rsidP="00B60FBE">
      <w:pPr>
        <w:spacing w:after="297" w:line="259" w:lineRule="auto"/>
        <w:ind w:left="720"/>
        <w:rPr>
          <w:rFonts w:asciiTheme="minorHAnsi" w:hAnsiTheme="minorHAnsi" w:cstheme="minorHAnsi"/>
          <w:sz w:val="24"/>
          <w:szCs w:val="24"/>
        </w:rPr>
      </w:pPr>
      <w:r w:rsidRPr="00E51BF7">
        <w:rPr>
          <w:rFonts w:asciiTheme="minorHAnsi" w:hAnsiTheme="minorHAnsi" w:cstheme="minorHAnsi"/>
          <w:sz w:val="24"/>
          <w:szCs w:val="24"/>
        </w:rPr>
        <w:t xml:space="preserve"> </w:t>
      </w:r>
    </w:p>
    <w:p w14:paraId="1F179465" w14:textId="77777777" w:rsidR="00B60FBE" w:rsidRPr="00E51BF7" w:rsidRDefault="00B60FBE" w:rsidP="00B60FBE">
      <w:pPr>
        <w:pStyle w:val="Heading1"/>
        <w:spacing w:after="159"/>
        <w:ind w:left="-5"/>
        <w:rPr>
          <w:rFonts w:asciiTheme="minorHAnsi" w:hAnsiTheme="minorHAnsi" w:cstheme="minorHAnsi"/>
          <w:sz w:val="24"/>
          <w:szCs w:val="24"/>
        </w:rPr>
      </w:pPr>
      <w:bookmarkStart w:id="3" w:name="_Toc243943498"/>
      <w:r w:rsidRPr="00E51BF7">
        <w:rPr>
          <w:rFonts w:asciiTheme="minorHAnsi" w:hAnsiTheme="minorHAnsi" w:cstheme="minorHAnsi"/>
          <w:sz w:val="24"/>
          <w:szCs w:val="24"/>
        </w:rPr>
        <w:t>Principles in practice</w:t>
      </w:r>
      <w:bookmarkEnd w:id="3"/>
      <w:r w:rsidRPr="00E51BF7">
        <w:rPr>
          <w:rFonts w:asciiTheme="minorHAnsi" w:hAnsiTheme="minorHAnsi" w:cstheme="minorHAnsi"/>
          <w:sz w:val="24"/>
          <w:szCs w:val="24"/>
        </w:rPr>
        <w:t xml:space="preserve">  </w:t>
      </w:r>
    </w:p>
    <w:p w14:paraId="66A49871" w14:textId="77777777" w:rsidR="00B60FBE" w:rsidRPr="00E51BF7" w:rsidRDefault="00B60FBE" w:rsidP="00B60FBE">
      <w:pPr>
        <w:pStyle w:val="Heading2"/>
        <w:spacing w:after="82"/>
        <w:ind w:left="-5"/>
        <w:rPr>
          <w:rFonts w:asciiTheme="minorHAnsi" w:hAnsiTheme="minorHAnsi" w:cstheme="minorHAnsi"/>
          <w:sz w:val="24"/>
          <w:szCs w:val="24"/>
        </w:rPr>
      </w:pPr>
      <w:bookmarkStart w:id="4" w:name="_Toc243943499"/>
      <w:r w:rsidRPr="00E51BF7">
        <w:rPr>
          <w:rFonts w:asciiTheme="minorHAnsi" w:hAnsiTheme="minorHAnsi" w:cstheme="minorHAnsi"/>
          <w:sz w:val="24"/>
          <w:szCs w:val="24"/>
        </w:rPr>
        <w:t>A unique child</w:t>
      </w:r>
      <w:bookmarkEnd w:id="4"/>
      <w:r w:rsidRPr="00E51BF7">
        <w:rPr>
          <w:rFonts w:asciiTheme="minorHAnsi" w:hAnsiTheme="minorHAnsi" w:cstheme="minorHAnsi"/>
          <w:sz w:val="24"/>
          <w:szCs w:val="24"/>
        </w:rPr>
        <w:t xml:space="preserve"> </w:t>
      </w:r>
    </w:p>
    <w:p w14:paraId="53791844" w14:textId="77777777" w:rsidR="00B60FBE" w:rsidRPr="00E51BF7" w:rsidRDefault="00B60FBE" w:rsidP="00B60FBE">
      <w:pPr>
        <w:pStyle w:val="Heading3"/>
        <w:ind w:left="-5"/>
        <w:rPr>
          <w:rFonts w:asciiTheme="minorHAnsi" w:hAnsiTheme="minorHAnsi" w:cstheme="minorHAnsi"/>
          <w:sz w:val="24"/>
          <w:szCs w:val="24"/>
        </w:rPr>
      </w:pPr>
      <w:bookmarkStart w:id="5" w:name="_Toc243943500"/>
      <w:r w:rsidRPr="00E51BF7">
        <w:rPr>
          <w:rFonts w:asciiTheme="minorHAnsi" w:hAnsiTheme="minorHAnsi" w:cstheme="minorHAnsi"/>
          <w:sz w:val="24"/>
          <w:szCs w:val="24"/>
        </w:rPr>
        <w:t>Equal Opportunities and inclusion</w:t>
      </w:r>
      <w:bookmarkEnd w:id="5"/>
      <w:r w:rsidRPr="00E51BF7">
        <w:rPr>
          <w:rFonts w:asciiTheme="minorHAnsi" w:hAnsiTheme="minorHAnsi" w:cstheme="minorHAnsi"/>
          <w:sz w:val="24"/>
          <w:szCs w:val="24"/>
        </w:rPr>
        <w:t xml:space="preserve"> </w:t>
      </w:r>
    </w:p>
    <w:p w14:paraId="67A4D426" w14:textId="77777777" w:rsidR="00B60FBE" w:rsidRPr="00E51BF7" w:rsidRDefault="00B60FBE" w:rsidP="00B60FBE">
      <w:pPr>
        <w:ind w:left="-5"/>
        <w:rPr>
          <w:rFonts w:asciiTheme="minorHAnsi" w:hAnsiTheme="minorHAnsi" w:cstheme="minorHAnsi"/>
          <w:sz w:val="24"/>
          <w:szCs w:val="24"/>
        </w:rPr>
      </w:pPr>
      <w:r w:rsidRPr="00E51BF7">
        <w:rPr>
          <w:rFonts w:asciiTheme="minorHAnsi" w:hAnsiTheme="minorHAnsi" w:cstheme="minorHAnsi"/>
          <w:sz w:val="24"/>
          <w:szCs w:val="24"/>
        </w:rPr>
        <w:t xml:space="preserve">The Foundation Stage operates within the school’s policies for equal opportunities and inclusion.  We value the diversity of individuals within the school and believe that every </w:t>
      </w:r>
      <w:r w:rsidRPr="00E51BF7">
        <w:rPr>
          <w:rFonts w:asciiTheme="minorHAnsi" w:hAnsiTheme="minorHAnsi" w:cstheme="minorHAnsi"/>
          <w:sz w:val="24"/>
          <w:szCs w:val="24"/>
        </w:rPr>
        <w:lastRenderedPageBreak/>
        <w:t xml:space="preserve">child matters.  All children at Winford Primary School are treated fairly regardless of race, gender, religion or abilities.   </w:t>
      </w:r>
    </w:p>
    <w:p w14:paraId="396BA1C7" w14:textId="77777777" w:rsidR="00B60FBE" w:rsidRPr="00E51BF7" w:rsidRDefault="00B60FBE" w:rsidP="00B60FBE">
      <w:pPr>
        <w:spacing w:after="215"/>
        <w:ind w:left="-5"/>
        <w:rPr>
          <w:rFonts w:asciiTheme="minorHAnsi" w:hAnsiTheme="minorHAnsi" w:cstheme="minorHAnsi"/>
          <w:sz w:val="24"/>
          <w:szCs w:val="24"/>
        </w:rPr>
      </w:pPr>
      <w:r w:rsidRPr="00E51BF7">
        <w:rPr>
          <w:rFonts w:asciiTheme="minorHAnsi" w:hAnsiTheme="minorHAnsi" w:cstheme="minorHAnsi"/>
          <w:sz w:val="24"/>
          <w:szCs w:val="24"/>
        </w:rPr>
        <w:t>All families are valued within our school.  As individuals, we understand that children will start their school life at Winford</w:t>
      </w:r>
      <w:r w:rsidR="00FC7063">
        <w:rPr>
          <w:rFonts w:asciiTheme="minorHAnsi" w:hAnsiTheme="minorHAnsi" w:cstheme="minorHAnsi"/>
          <w:sz w:val="24"/>
          <w:szCs w:val="24"/>
        </w:rPr>
        <w:t xml:space="preserve"> Primary School</w:t>
      </w:r>
      <w:r w:rsidRPr="00E51BF7">
        <w:rPr>
          <w:rFonts w:asciiTheme="minorHAnsi" w:hAnsiTheme="minorHAnsi" w:cstheme="minorHAnsi"/>
          <w:sz w:val="24"/>
          <w:szCs w:val="24"/>
        </w:rPr>
        <w:t xml:space="preserve"> with a wide and varied range of previous experiences, interests, and will already have strong relationships with people in their lives who care for them. Getting to know these things is the first step in enabling us to meet each child’s individual learning needs. We will do this by: </w:t>
      </w:r>
    </w:p>
    <w:p w14:paraId="712A1F50" w14:textId="77777777" w:rsidR="00B60FBE" w:rsidRPr="00FC7063" w:rsidRDefault="00B60FBE" w:rsidP="00FC7063">
      <w:pPr>
        <w:pStyle w:val="ListParagraph"/>
        <w:numPr>
          <w:ilvl w:val="0"/>
          <w:numId w:val="33"/>
        </w:numPr>
        <w:spacing w:after="169" w:line="250" w:lineRule="auto"/>
        <w:rPr>
          <w:rFonts w:asciiTheme="minorHAnsi" w:hAnsiTheme="minorHAnsi" w:cstheme="minorHAnsi"/>
          <w:sz w:val="24"/>
          <w:szCs w:val="24"/>
        </w:rPr>
      </w:pPr>
      <w:r w:rsidRPr="00FC7063">
        <w:rPr>
          <w:rFonts w:asciiTheme="minorHAnsi" w:hAnsiTheme="minorHAnsi" w:cstheme="minorHAnsi"/>
          <w:sz w:val="24"/>
          <w:szCs w:val="24"/>
        </w:rPr>
        <w:t xml:space="preserve">Making links with parents and adults within their previous setting to find out about each pupil, through induction meetings for parents, induction sessions for pupils, meetings with pre-school settings and parent consultations. </w:t>
      </w:r>
    </w:p>
    <w:p w14:paraId="78003FF6" w14:textId="77777777" w:rsidR="00B60FBE" w:rsidRPr="00FC7063" w:rsidRDefault="00B60FBE" w:rsidP="00FC7063">
      <w:pPr>
        <w:pStyle w:val="ListParagraph"/>
        <w:numPr>
          <w:ilvl w:val="0"/>
          <w:numId w:val="33"/>
        </w:numPr>
        <w:spacing w:after="52"/>
        <w:rPr>
          <w:rFonts w:asciiTheme="minorHAnsi" w:hAnsiTheme="minorHAnsi" w:cstheme="minorHAnsi"/>
          <w:sz w:val="24"/>
          <w:szCs w:val="24"/>
        </w:rPr>
      </w:pPr>
      <w:r w:rsidRPr="00FC7063">
        <w:rPr>
          <w:rFonts w:asciiTheme="minorHAnsi" w:hAnsiTheme="minorHAnsi" w:cstheme="minorHAnsi"/>
          <w:sz w:val="24"/>
          <w:szCs w:val="24"/>
        </w:rPr>
        <w:t xml:space="preserve">Having an open door policy, throughout the year, where parents can talk to staff informally, making the classroom an open environment where parents and carers feel welcome; </w:t>
      </w:r>
    </w:p>
    <w:p w14:paraId="3CA2C2F8" w14:textId="77777777" w:rsidR="00B60FBE" w:rsidRPr="00FC7063" w:rsidRDefault="00B60FBE" w:rsidP="00FC7063">
      <w:pPr>
        <w:pStyle w:val="ListParagraph"/>
        <w:numPr>
          <w:ilvl w:val="0"/>
          <w:numId w:val="33"/>
        </w:numPr>
        <w:spacing w:after="55" w:line="250" w:lineRule="auto"/>
        <w:rPr>
          <w:rFonts w:asciiTheme="minorHAnsi" w:hAnsiTheme="minorHAnsi" w:cstheme="minorHAnsi"/>
          <w:sz w:val="24"/>
          <w:szCs w:val="24"/>
        </w:rPr>
      </w:pPr>
      <w:r w:rsidRPr="00FC7063">
        <w:rPr>
          <w:rFonts w:asciiTheme="minorHAnsi" w:hAnsiTheme="minorHAnsi" w:cstheme="minorHAnsi"/>
          <w:sz w:val="24"/>
          <w:szCs w:val="24"/>
        </w:rPr>
        <w:t xml:space="preserve">Providing a play-based curriculum with a wide range of opportunities for pupils to explore new skills through their own interests and the interests of others; </w:t>
      </w:r>
    </w:p>
    <w:p w14:paraId="4B1E6EA6" w14:textId="77777777" w:rsidR="00B60FBE" w:rsidRPr="00FC7063" w:rsidRDefault="00B60FBE" w:rsidP="00FC7063">
      <w:pPr>
        <w:pStyle w:val="ListParagraph"/>
        <w:numPr>
          <w:ilvl w:val="0"/>
          <w:numId w:val="33"/>
        </w:numPr>
        <w:spacing w:after="169" w:line="250" w:lineRule="auto"/>
        <w:rPr>
          <w:rFonts w:asciiTheme="minorHAnsi" w:hAnsiTheme="minorHAnsi" w:cstheme="minorHAnsi"/>
          <w:sz w:val="24"/>
          <w:szCs w:val="24"/>
        </w:rPr>
      </w:pPr>
      <w:r w:rsidRPr="00FC7063">
        <w:rPr>
          <w:rFonts w:asciiTheme="minorHAnsi" w:hAnsiTheme="minorHAnsi" w:cstheme="minorHAnsi"/>
          <w:sz w:val="24"/>
          <w:szCs w:val="24"/>
        </w:rPr>
        <w:t xml:space="preserve">Encouraging pupils to talk about their interests, share their ideas with others and show an interest in the opinions of others. </w:t>
      </w:r>
    </w:p>
    <w:p w14:paraId="6987A5E0" w14:textId="77777777" w:rsidR="00B60FBE" w:rsidRPr="00E51BF7" w:rsidRDefault="00B60FBE" w:rsidP="00B60FBE">
      <w:pPr>
        <w:spacing w:after="218"/>
        <w:ind w:left="-5"/>
        <w:rPr>
          <w:rFonts w:asciiTheme="minorHAnsi" w:hAnsiTheme="minorHAnsi" w:cstheme="minorHAnsi"/>
          <w:sz w:val="24"/>
          <w:szCs w:val="24"/>
        </w:rPr>
      </w:pPr>
      <w:r w:rsidRPr="00E51BF7">
        <w:rPr>
          <w:rFonts w:asciiTheme="minorHAnsi" w:hAnsiTheme="minorHAnsi" w:cstheme="minorHAnsi"/>
          <w:sz w:val="24"/>
          <w:szCs w:val="24"/>
        </w:rPr>
        <w:t xml:space="preserve">We are ambitious for each pupil, and we encourage children to achieve their personal best. We value motivation and praise pupils for showing this. Regular informal and formal assessments, taken from a range of perspectives are used to monitor the progress of each child, and we will identify any potential special needs as early as possible. Concerns will always be discussed with parents at an early stage. Meeting the individual needs of pupils will be addressed by: </w:t>
      </w:r>
    </w:p>
    <w:p w14:paraId="13F37ED5" w14:textId="77777777" w:rsidR="00B60FBE" w:rsidRPr="00E51BF7" w:rsidRDefault="00B60FBE" w:rsidP="00B60FBE">
      <w:pPr>
        <w:numPr>
          <w:ilvl w:val="0"/>
          <w:numId w:val="33"/>
        </w:numPr>
        <w:spacing w:after="26" w:line="250" w:lineRule="auto"/>
        <w:ind w:hanging="360"/>
        <w:rPr>
          <w:rFonts w:asciiTheme="minorHAnsi" w:hAnsiTheme="minorHAnsi" w:cstheme="minorHAnsi"/>
          <w:sz w:val="24"/>
          <w:szCs w:val="24"/>
        </w:rPr>
      </w:pPr>
      <w:r w:rsidRPr="00E51BF7">
        <w:rPr>
          <w:rFonts w:asciiTheme="minorHAnsi" w:hAnsiTheme="minorHAnsi" w:cstheme="minorHAnsi"/>
          <w:sz w:val="24"/>
          <w:szCs w:val="24"/>
        </w:rPr>
        <w:t xml:space="preserve">Tailoring the curriculum to ensure each child’s learning stage is being met; </w:t>
      </w:r>
    </w:p>
    <w:p w14:paraId="7F557FE6" w14:textId="77777777" w:rsidR="00B60FBE" w:rsidRPr="00E51BF7" w:rsidRDefault="00B60FBE" w:rsidP="00B60FBE">
      <w:pPr>
        <w:numPr>
          <w:ilvl w:val="0"/>
          <w:numId w:val="33"/>
        </w:numPr>
        <w:spacing w:after="28" w:line="250" w:lineRule="auto"/>
        <w:ind w:hanging="360"/>
        <w:rPr>
          <w:rFonts w:asciiTheme="minorHAnsi" w:hAnsiTheme="minorHAnsi" w:cstheme="minorHAnsi"/>
          <w:sz w:val="24"/>
          <w:szCs w:val="24"/>
        </w:rPr>
      </w:pPr>
      <w:r w:rsidRPr="00E51BF7">
        <w:rPr>
          <w:rFonts w:asciiTheme="minorHAnsi" w:hAnsiTheme="minorHAnsi" w:cstheme="minorHAnsi"/>
          <w:sz w:val="24"/>
          <w:szCs w:val="24"/>
        </w:rPr>
        <w:t xml:space="preserve">Providing a challenging curriculum that will ensure each pupil is working to their best ability; </w:t>
      </w:r>
    </w:p>
    <w:p w14:paraId="0E18A88C" w14:textId="77777777" w:rsidR="00B60FBE" w:rsidRPr="00E51BF7" w:rsidRDefault="00B60FBE" w:rsidP="00B60FBE">
      <w:pPr>
        <w:numPr>
          <w:ilvl w:val="0"/>
          <w:numId w:val="33"/>
        </w:numPr>
        <w:spacing w:after="26" w:line="250" w:lineRule="auto"/>
        <w:ind w:hanging="360"/>
        <w:rPr>
          <w:rFonts w:asciiTheme="minorHAnsi" w:hAnsiTheme="minorHAnsi" w:cstheme="minorHAnsi"/>
          <w:sz w:val="24"/>
          <w:szCs w:val="24"/>
        </w:rPr>
      </w:pPr>
      <w:r w:rsidRPr="00E51BF7">
        <w:rPr>
          <w:rFonts w:asciiTheme="minorHAnsi" w:hAnsiTheme="minorHAnsi" w:cstheme="minorHAnsi"/>
          <w:sz w:val="24"/>
          <w:szCs w:val="24"/>
        </w:rPr>
        <w:t xml:space="preserve">Having a reflective and flexible approach to planning opportunities for pupils to make best progress; </w:t>
      </w:r>
    </w:p>
    <w:p w14:paraId="6306BE6D" w14:textId="77777777" w:rsidR="00B60FBE" w:rsidRPr="00E51BF7" w:rsidRDefault="00B60FBE" w:rsidP="00B60FBE">
      <w:pPr>
        <w:numPr>
          <w:ilvl w:val="0"/>
          <w:numId w:val="33"/>
        </w:numPr>
        <w:spacing w:after="55" w:line="250" w:lineRule="auto"/>
        <w:ind w:hanging="360"/>
        <w:rPr>
          <w:rFonts w:asciiTheme="minorHAnsi" w:hAnsiTheme="minorHAnsi" w:cstheme="minorHAnsi"/>
          <w:sz w:val="24"/>
          <w:szCs w:val="24"/>
        </w:rPr>
      </w:pPr>
      <w:r w:rsidRPr="00E51BF7">
        <w:rPr>
          <w:rFonts w:asciiTheme="minorHAnsi" w:hAnsiTheme="minorHAnsi" w:cstheme="minorHAnsi"/>
          <w:sz w:val="24"/>
          <w:szCs w:val="24"/>
        </w:rPr>
        <w:t xml:space="preserve">Using interventions with a child that may need additional support to achieve in a particular area of learning, this may be individual or small group support; </w:t>
      </w:r>
    </w:p>
    <w:p w14:paraId="14C444F3" w14:textId="77777777" w:rsidR="00B60FBE" w:rsidRPr="00E51BF7" w:rsidRDefault="00B60FBE" w:rsidP="00B60FBE">
      <w:pPr>
        <w:numPr>
          <w:ilvl w:val="0"/>
          <w:numId w:val="33"/>
        </w:numPr>
        <w:spacing w:after="21" w:line="250" w:lineRule="auto"/>
        <w:ind w:hanging="360"/>
        <w:rPr>
          <w:rFonts w:asciiTheme="minorHAnsi" w:hAnsiTheme="minorHAnsi" w:cstheme="minorHAnsi"/>
          <w:sz w:val="24"/>
          <w:szCs w:val="24"/>
        </w:rPr>
      </w:pPr>
      <w:r w:rsidRPr="00E51BF7">
        <w:rPr>
          <w:rFonts w:asciiTheme="minorHAnsi" w:hAnsiTheme="minorHAnsi" w:cstheme="minorHAnsi"/>
          <w:sz w:val="24"/>
          <w:szCs w:val="24"/>
        </w:rPr>
        <w:t>Closely monitoring progress in a specific area where a pupil may need support;</w:t>
      </w:r>
    </w:p>
    <w:p w14:paraId="4895E097" w14:textId="77777777" w:rsidR="00B60FBE" w:rsidRPr="00E51BF7" w:rsidRDefault="00B60FBE" w:rsidP="00B60FBE">
      <w:pPr>
        <w:numPr>
          <w:ilvl w:val="0"/>
          <w:numId w:val="33"/>
        </w:numPr>
        <w:spacing w:after="21" w:line="250" w:lineRule="auto"/>
        <w:ind w:hanging="360"/>
        <w:rPr>
          <w:rFonts w:asciiTheme="minorHAnsi" w:hAnsiTheme="minorHAnsi" w:cstheme="minorHAnsi"/>
          <w:sz w:val="24"/>
          <w:szCs w:val="24"/>
        </w:rPr>
      </w:pPr>
      <w:r w:rsidRPr="00E51BF7">
        <w:rPr>
          <w:rFonts w:asciiTheme="minorHAnsi" w:hAnsiTheme="minorHAnsi" w:cstheme="minorHAnsi"/>
          <w:sz w:val="24"/>
          <w:szCs w:val="24"/>
        </w:rPr>
        <w:t xml:space="preserve">Working with parents to further support pupils at home. </w:t>
      </w:r>
    </w:p>
    <w:p w14:paraId="38D5D12E" w14:textId="77777777" w:rsidR="00B60FBE" w:rsidRPr="00E51BF7" w:rsidRDefault="00B60FBE" w:rsidP="00B60FBE">
      <w:pPr>
        <w:spacing w:after="220" w:line="259" w:lineRule="auto"/>
        <w:ind w:left="720"/>
        <w:rPr>
          <w:rFonts w:asciiTheme="minorHAnsi" w:hAnsiTheme="minorHAnsi" w:cstheme="minorHAnsi"/>
          <w:sz w:val="24"/>
          <w:szCs w:val="24"/>
        </w:rPr>
      </w:pPr>
      <w:r w:rsidRPr="00E51BF7">
        <w:rPr>
          <w:rFonts w:asciiTheme="minorHAnsi" w:hAnsiTheme="minorHAnsi" w:cstheme="minorHAnsi"/>
          <w:sz w:val="24"/>
          <w:szCs w:val="24"/>
        </w:rPr>
        <w:t xml:space="preserve"> </w:t>
      </w:r>
    </w:p>
    <w:p w14:paraId="7DC6A0C2" w14:textId="77777777" w:rsidR="00B60FBE" w:rsidRPr="00E51BF7" w:rsidRDefault="00B60FBE" w:rsidP="00B60FBE">
      <w:pPr>
        <w:pStyle w:val="Heading3"/>
        <w:ind w:left="-5"/>
        <w:rPr>
          <w:rFonts w:asciiTheme="minorHAnsi" w:hAnsiTheme="minorHAnsi" w:cstheme="minorHAnsi"/>
          <w:sz w:val="24"/>
          <w:szCs w:val="24"/>
        </w:rPr>
      </w:pPr>
      <w:bookmarkStart w:id="6" w:name="_Toc243943501"/>
      <w:r w:rsidRPr="00E51BF7">
        <w:rPr>
          <w:rFonts w:asciiTheme="minorHAnsi" w:hAnsiTheme="minorHAnsi" w:cstheme="minorHAnsi"/>
          <w:sz w:val="24"/>
          <w:szCs w:val="24"/>
        </w:rPr>
        <w:t>Welfare</w:t>
      </w:r>
      <w:bookmarkEnd w:id="6"/>
      <w:r w:rsidRPr="00E51BF7">
        <w:rPr>
          <w:rFonts w:asciiTheme="minorHAnsi" w:hAnsiTheme="minorHAnsi" w:cstheme="minorHAnsi"/>
          <w:sz w:val="24"/>
          <w:szCs w:val="24"/>
        </w:rPr>
        <w:t xml:space="preserve">  </w:t>
      </w:r>
    </w:p>
    <w:p w14:paraId="48122484" w14:textId="77777777" w:rsidR="00B60FBE" w:rsidRPr="00E51BF7" w:rsidRDefault="00B60FBE" w:rsidP="00B60FBE">
      <w:pPr>
        <w:ind w:left="-5"/>
        <w:rPr>
          <w:rFonts w:asciiTheme="minorHAnsi" w:hAnsiTheme="minorHAnsi" w:cstheme="minorHAnsi"/>
          <w:sz w:val="24"/>
          <w:szCs w:val="24"/>
        </w:rPr>
      </w:pPr>
      <w:r w:rsidRPr="00E51BF7">
        <w:rPr>
          <w:rFonts w:asciiTheme="minorHAnsi" w:hAnsiTheme="minorHAnsi" w:cstheme="minorHAnsi"/>
          <w:sz w:val="24"/>
          <w:szCs w:val="24"/>
        </w:rPr>
        <w:t xml:space="preserve">It is important to us that all children in the school are and feel ‘safe’. We aim to educate children on boundaries, rules and limits and to help them understand how they can support others. We provide children with choices to help them develop this important life skill. Children should be allowed to take risks, but need to be taught how to recognise and avoid hazards.  </w:t>
      </w:r>
    </w:p>
    <w:p w14:paraId="7B0FC779" w14:textId="77777777" w:rsidR="00B60FBE" w:rsidRPr="00E51BF7" w:rsidRDefault="00B60FBE" w:rsidP="00E51BF7">
      <w:pPr>
        <w:spacing w:after="9"/>
        <w:ind w:left="-5"/>
        <w:rPr>
          <w:rFonts w:asciiTheme="minorHAnsi" w:hAnsiTheme="minorHAnsi" w:cstheme="minorHAnsi"/>
          <w:sz w:val="24"/>
          <w:szCs w:val="24"/>
        </w:rPr>
      </w:pPr>
      <w:r w:rsidRPr="00E51BF7">
        <w:rPr>
          <w:rFonts w:asciiTheme="minorHAnsi" w:hAnsiTheme="minorHAnsi" w:cstheme="minorHAnsi"/>
          <w:sz w:val="24"/>
          <w:szCs w:val="24"/>
        </w:rPr>
        <w:t xml:space="preserve">At Winford </w:t>
      </w:r>
      <w:r w:rsidR="00FC7063">
        <w:rPr>
          <w:rFonts w:asciiTheme="minorHAnsi" w:hAnsiTheme="minorHAnsi" w:cstheme="minorHAnsi"/>
          <w:sz w:val="24"/>
          <w:szCs w:val="24"/>
        </w:rPr>
        <w:t xml:space="preserve">Primary School, </w:t>
      </w:r>
      <w:r w:rsidRPr="00E51BF7">
        <w:rPr>
          <w:rFonts w:asciiTheme="minorHAnsi" w:hAnsiTheme="minorHAnsi" w:cstheme="minorHAnsi"/>
          <w:sz w:val="24"/>
          <w:szCs w:val="24"/>
        </w:rPr>
        <w:t xml:space="preserve">we understand the specific legal requirements as stated in the EYFS Statutory Framework.  They are covered in school policies for Safeguarding, Health and </w:t>
      </w:r>
      <w:r w:rsidRPr="00E51BF7">
        <w:rPr>
          <w:rFonts w:asciiTheme="minorHAnsi" w:hAnsiTheme="minorHAnsi" w:cstheme="minorHAnsi"/>
          <w:sz w:val="24"/>
          <w:szCs w:val="24"/>
        </w:rPr>
        <w:lastRenderedPageBreak/>
        <w:t xml:space="preserve">Safety (including Risk Assessments and First Aid), Administration of Medicines, Special Educational Needs/Inclusion, Behaviour and Anti-Bullying. </w:t>
      </w:r>
    </w:p>
    <w:p w14:paraId="27645FE6" w14:textId="77777777" w:rsidR="00B60FBE" w:rsidRPr="00E51BF7" w:rsidRDefault="00B60FBE" w:rsidP="00B60FBE">
      <w:pPr>
        <w:spacing w:after="297" w:line="259" w:lineRule="auto"/>
        <w:rPr>
          <w:rFonts w:asciiTheme="minorHAnsi" w:hAnsiTheme="minorHAnsi" w:cstheme="minorHAnsi"/>
          <w:sz w:val="24"/>
          <w:szCs w:val="24"/>
        </w:rPr>
      </w:pPr>
      <w:r w:rsidRPr="00E51BF7">
        <w:rPr>
          <w:rFonts w:asciiTheme="minorHAnsi" w:hAnsiTheme="minorHAnsi" w:cstheme="minorHAnsi"/>
          <w:sz w:val="24"/>
          <w:szCs w:val="24"/>
        </w:rPr>
        <w:t xml:space="preserve"> </w:t>
      </w:r>
    </w:p>
    <w:p w14:paraId="50BFC69B" w14:textId="77777777" w:rsidR="00B60FBE" w:rsidRPr="00E51BF7" w:rsidRDefault="00B60FBE" w:rsidP="00B60FBE">
      <w:pPr>
        <w:pStyle w:val="Heading2"/>
        <w:ind w:left="-5"/>
        <w:rPr>
          <w:rFonts w:asciiTheme="minorHAnsi" w:hAnsiTheme="minorHAnsi" w:cstheme="minorHAnsi"/>
          <w:sz w:val="24"/>
          <w:szCs w:val="24"/>
        </w:rPr>
      </w:pPr>
      <w:bookmarkStart w:id="7" w:name="_Toc243943502"/>
      <w:r w:rsidRPr="00E51BF7">
        <w:rPr>
          <w:rFonts w:asciiTheme="minorHAnsi" w:hAnsiTheme="minorHAnsi" w:cstheme="minorHAnsi"/>
          <w:sz w:val="24"/>
          <w:szCs w:val="24"/>
        </w:rPr>
        <w:t>Positive Relationships</w:t>
      </w:r>
      <w:bookmarkEnd w:id="7"/>
      <w:r w:rsidRPr="00E51BF7">
        <w:rPr>
          <w:rFonts w:asciiTheme="minorHAnsi" w:hAnsiTheme="minorHAnsi" w:cstheme="minorHAnsi"/>
          <w:sz w:val="24"/>
          <w:szCs w:val="24"/>
        </w:rPr>
        <w:t xml:space="preserve"> </w:t>
      </w:r>
    </w:p>
    <w:p w14:paraId="68331028" w14:textId="77777777" w:rsidR="00B60FBE" w:rsidRPr="00E51BF7" w:rsidRDefault="00B60FBE" w:rsidP="00B60FBE">
      <w:pPr>
        <w:spacing w:after="97"/>
        <w:ind w:left="-5" w:right="365"/>
        <w:rPr>
          <w:rFonts w:asciiTheme="minorHAnsi" w:hAnsiTheme="minorHAnsi" w:cstheme="minorHAnsi"/>
          <w:sz w:val="24"/>
          <w:szCs w:val="24"/>
        </w:rPr>
      </w:pPr>
      <w:r w:rsidRPr="00E51BF7">
        <w:rPr>
          <w:rFonts w:asciiTheme="minorHAnsi" w:hAnsiTheme="minorHAnsi" w:cstheme="minorHAnsi"/>
          <w:sz w:val="24"/>
          <w:szCs w:val="24"/>
        </w:rPr>
        <w:t>We believe that for pupils to be strong confident and independent they need to have confidence in the people around them. At Winford</w:t>
      </w:r>
      <w:r w:rsidR="00FC7063">
        <w:rPr>
          <w:rFonts w:asciiTheme="minorHAnsi" w:hAnsiTheme="minorHAnsi" w:cstheme="minorHAnsi"/>
          <w:sz w:val="24"/>
          <w:szCs w:val="24"/>
        </w:rPr>
        <w:t xml:space="preserve"> Primary School</w:t>
      </w:r>
      <w:r w:rsidRPr="00E51BF7">
        <w:rPr>
          <w:rFonts w:asciiTheme="minorHAnsi" w:hAnsiTheme="minorHAnsi" w:cstheme="minorHAnsi"/>
          <w:sz w:val="24"/>
          <w:szCs w:val="24"/>
        </w:rPr>
        <w:t xml:space="preserve"> we recognise that relationships built on trust and respect are vital to a child’s achievements.  All staff involved in the EYFS aim to develop respectful, secure relationships with all children and their parents/carer, interacting positively and taking time to listen and communicate with them. </w:t>
      </w:r>
    </w:p>
    <w:p w14:paraId="09FFC54C" w14:textId="77777777" w:rsidR="00B60FBE" w:rsidRPr="00E51BF7" w:rsidRDefault="00B60FBE" w:rsidP="00B60FBE">
      <w:pPr>
        <w:spacing w:after="97"/>
        <w:ind w:left="-5" w:right="365"/>
        <w:rPr>
          <w:rFonts w:asciiTheme="minorHAnsi" w:hAnsiTheme="minorHAnsi" w:cstheme="minorHAnsi"/>
          <w:sz w:val="24"/>
          <w:szCs w:val="24"/>
        </w:rPr>
      </w:pPr>
      <w:r w:rsidRPr="00E51BF7">
        <w:rPr>
          <w:rFonts w:asciiTheme="minorHAnsi" w:hAnsiTheme="minorHAnsi" w:cstheme="minorHAnsi"/>
          <w:b/>
          <w:i/>
          <w:sz w:val="24"/>
          <w:szCs w:val="24"/>
        </w:rPr>
        <w:t xml:space="preserve">Partnerships </w:t>
      </w:r>
    </w:p>
    <w:p w14:paraId="3440A444" w14:textId="77777777" w:rsidR="00B60FBE" w:rsidRPr="00E51BF7" w:rsidRDefault="00B60FBE" w:rsidP="00B60FBE">
      <w:pPr>
        <w:spacing w:after="215"/>
        <w:ind w:left="-5"/>
        <w:rPr>
          <w:rFonts w:asciiTheme="minorHAnsi" w:hAnsiTheme="minorHAnsi" w:cstheme="minorHAnsi"/>
          <w:sz w:val="24"/>
          <w:szCs w:val="24"/>
        </w:rPr>
      </w:pPr>
      <w:r w:rsidRPr="00E51BF7">
        <w:rPr>
          <w:rFonts w:asciiTheme="minorHAnsi" w:hAnsiTheme="minorHAnsi" w:cstheme="minorHAnsi"/>
          <w:sz w:val="24"/>
          <w:szCs w:val="24"/>
        </w:rPr>
        <w:t xml:space="preserve">We recognise that parents/carers are children’s first and most enduring educators, and therefore recognise the role parents have played, and their future role, in educating their children.  We also understand that relationships between parents and staff at the school play an important role in each child’s future, including their being part of a school community and we value being partners with parents through: </w:t>
      </w:r>
    </w:p>
    <w:p w14:paraId="2EEA8C43" w14:textId="77777777" w:rsidR="00B60FBE" w:rsidRPr="00E51BF7" w:rsidRDefault="00B60FBE" w:rsidP="00B60FBE">
      <w:pPr>
        <w:numPr>
          <w:ilvl w:val="0"/>
          <w:numId w:val="34"/>
        </w:numPr>
        <w:spacing w:after="52" w:line="250" w:lineRule="auto"/>
        <w:ind w:hanging="360"/>
        <w:rPr>
          <w:rFonts w:asciiTheme="minorHAnsi" w:hAnsiTheme="minorHAnsi" w:cstheme="minorHAnsi"/>
          <w:sz w:val="24"/>
          <w:szCs w:val="24"/>
        </w:rPr>
      </w:pPr>
      <w:r w:rsidRPr="00E51BF7">
        <w:rPr>
          <w:rFonts w:asciiTheme="minorHAnsi" w:hAnsiTheme="minorHAnsi" w:cstheme="minorHAnsi"/>
          <w:sz w:val="24"/>
          <w:szCs w:val="24"/>
        </w:rPr>
        <w:t xml:space="preserve">Talking to parents/carers before their child starts school at induction meetings and parent meeting in September </w:t>
      </w:r>
    </w:p>
    <w:p w14:paraId="7713ABB8" w14:textId="77777777" w:rsidR="00B60FBE" w:rsidRPr="00E51BF7" w:rsidRDefault="00B60FBE" w:rsidP="00B60FBE">
      <w:pPr>
        <w:numPr>
          <w:ilvl w:val="0"/>
          <w:numId w:val="34"/>
        </w:numPr>
        <w:spacing w:after="28" w:line="250" w:lineRule="auto"/>
        <w:ind w:hanging="360"/>
        <w:rPr>
          <w:rFonts w:asciiTheme="minorHAnsi" w:hAnsiTheme="minorHAnsi" w:cstheme="minorHAnsi"/>
          <w:sz w:val="24"/>
          <w:szCs w:val="24"/>
        </w:rPr>
      </w:pPr>
      <w:r w:rsidRPr="00E51BF7">
        <w:rPr>
          <w:rFonts w:asciiTheme="minorHAnsi" w:hAnsiTheme="minorHAnsi" w:cstheme="minorHAnsi"/>
          <w:sz w:val="24"/>
          <w:szCs w:val="24"/>
        </w:rPr>
        <w:t xml:space="preserve">Arranging, where possible, visits by a teacher to all childcare provisions prior to children starting school. </w:t>
      </w:r>
    </w:p>
    <w:p w14:paraId="48AFB9B0" w14:textId="77777777" w:rsidR="00B60FBE" w:rsidRPr="00E51BF7" w:rsidRDefault="00B60FBE" w:rsidP="00B60FBE">
      <w:pPr>
        <w:numPr>
          <w:ilvl w:val="0"/>
          <w:numId w:val="34"/>
        </w:numPr>
        <w:spacing w:after="28" w:line="250" w:lineRule="auto"/>
        <w:ind w:hanging="360"/>
        <w:rPr>
          <w:rFonts w:asciiTheme="minorHAnsi" w:hAnsiTheme="minorHAnsi" w:cstheme="minorHAnsi"/>
          <w:sz w:val="24"/>
          <w:szCs w:val="24"/>
        </w:rPr>
      </w:pPr>
      <w:r w:rsidRPr="00E51BF7">
        <w:rPr>
          <w:rFonts w:asciiTheme="minorHAnsi" w:hAnsiTheme="minorHAnsi" w:cstheme="minorHAnsi"/>
          <w:sz w:val="24"/>
          <w:szCs w:val="24"/>
        </w:rPr>
        <w:t xml:space="preserve">Providing information about commencing Reception at Winford </w:t>
      </w:r>
      <w:r w:rsidR="00FC7063">
        <w:rPr>
          <w:rFonts w:asciiTheme="minorHAnsi" w:hAnsiTheme="minorHAnsi" w:cstheme="minorHAnsi"/>
          <w:sz w:val="24"/>
          <w:szCs w:val="24"/>
        </w:rPr>
        <w:t>Primary School</w:t>
      </w:r>
    </w:p>
    <w:p w14:paraId="18737AEB" w14:textId="77777777" w:rsidR="00B60FBE" w:rsidRPr="00E51BF7" w:rsidRDefault="00B60FBE" w:rsidP="00B60FBE">
      <w:pPr>
        <w:numPr>
          <w:ilvl w:val="0"/>
          <w:numId w:val="34"/>
        </w:numPr>
        <w:spacing w:after="55" w:line="250" w:lineRule="auto"/>
        <w:ind w:hanging="360"/>
        <w:rPr>
          <w:rFonts w:asciiTheme="minorHAnsi" w:hAnsiTheme="minorHAnsi" w:cstheme="minorHAnsi"/>
          <w:sz w:val="24"/>
          <w:szCs w:val="24"/>
        </w:rPr>
      </w:pPr>
      <w:r w:rsidRPr="00E51BF7">
        <w:rPr>
          <w:rFonts w:asciiTheme="minorHAnsi" w:hAnsiTheme="minorHAnsi" w:cstheme="minorHAnsi"/>
          <w:sz w:val="24"/>
          <w:szCs w:val="24"/>
        </w:rPr>
        <w:t xml:space="preserve">Giving children the opportunity to spend time in their Reception class for an induction visit before starting school. </w:t>
      </w:r>
    </w:p>
    <w:p w14:paraId="213F4504" w14:textId="77777777" w:rsidR="003926B8" w:rsidRPr="00E51BF7" w:rsidRDefault="00B60FBE" w:rsidP="00B60FBE">
      <w:pPr>
        <w:numPr>
          <w:ilvl w:val="0"/>
          <w:numId w:val="34"/>
        </w:numPr>
        <w:spacing w:after="55" w:line="250" w:lineRule="auto"/>
        <w:ind w:hanging="360"/>
        <w:rPr>
          <w:rFonts w:asciiTheme="minorHAnsi" w:hAnsiTheme="minorHAnsi" w:cstheme="minorHAnsi"/>
          <w:sz w:val="24"/>
          <w:szCs w:val="24"/>
        </w:rPr>
      </w:pPr>
      <w:r w:rsidRPr="00E51BF7">
        <w:rPr>
          <w:rFonts w:asciiTheme="minorHAnsi" w:hAnsiTheme="minorHAnsi" w:cstheme="minorHAnsi"/>
          <w:sz w:val="24"/>
          <w:szCs w:val="24"/>
        </w:rPr>
        <w:t>Providing an induction meeting for Reception parents/carers to meet with staff to discuss school routines, expectations and to answer any questions parents/carers may have.</w:t>
      </w:r>
    </w:p>
    <w:p w14:paraId="13477469" w14:textId="77777777" w:rsidR="00B60FBE" w:rsidRPr="00E51BF7" w:rsidRDefault="00B60FBE" w:rsidP="00B60FBE">
      <w:pPr>
        <w:pStyle w:val="ListParagraph"/>
        <w:numPr>
          <w:ilvl w:val="0"/>
          <w:numId w:val="34"/>
        </w:numPr>
        <w:spacing w:after="52" w:line="250" w:lineRule="auto"/>
        <w:ind w:hanging="10"/>
        <w:rPr>
          <w:sz w:val="24"/>
          <w:szCs w:val="24"/>
        </w:rPr>
      </w:pPr>
      <w:r w:rsidRPr="00E51BF7">
        <w:rPr>
          <w:sz w:val="24"/>
          <w:szCs w:val="24"/>
        </w:rPr>
        <w:t>Holding a parent consultation early in the academic year to establish how a child is settling into the school environment and again in Term</w:t>
      </w:r>
      <w:r w:rsidR="00FC7063">
        <w:rPr>
          <w:sz w:val="24"/>
          <w:szCs w:val="24"/>
        </w:rPr>
        <w:t>s 2 and</w:t>
      </w:r>
      <w:r w:rsidRPr="00E51BF7">
        <w:rPr>
          <w:sz w:val="24"/>
          <w:szCs w:val="24"/>
        </w:rPr>
        <w:t xml:space="preserve"> 4 to discuss their child’s progress. </w:t>
      </w:r>
    </w:p>
    <w:p w14:paraId="37499E56" w14:textId="77777777" w:rsidR="00B60FBE" w:rsidRPr="00E51BF7" w:rsidRDefault="00B60FBE" w:rsidP="00B60FBE">
      <w:pPr>
        <w:numPr>
          <w:ilvl w:val="0"/>
          <w:numId w:val="34"/>
        </w:numPr>
        <w:spacing w:after="46" w:line="259" w:lineRule="auto"/>
        <w:ind w:hanging="360"/>
        <w:rPr>
          <w:sz w:val="24"/>
          <w:szCs w:val="24"/>
        </w:rPr>
      </w:pPr>
      <w:r w:rsidRPr="00E51BF7">
        <w:rPr>
          <w:sz w:val="24"/>
          <w:szCs w:val="24"/>
        </w:rPr>
        <w:t xml:space="preserve">Operating an open door policy for parents/carers with any queries or concerns.  Conversely, if Foundation staff have concerns about the progress of a child, they will approach parents/carers to discuss them. </w:t>
      </w:r>
    </w:p>
    <w:p w14:paraId="1E4C19F1" w14:textId="77777777" w:rsidR="00B60FBE" w:rsidRPr="00E51BF7" w:rsidRDefault="00B60FBE" w:rsidP="00B60FBE">
      <w:pPr>
        <w:numPr>
          <w:ilvl w:val="0"/>
          <w:numId w:val="34"/>
        </w:numPr>
        <w:spacing w:after="26" w:line="250" w:lineRule="auto"/>
        <w:ind w:hanging="360"/>
        <w:rPr>
          <w:sz w:val="24"/>
          <w:szCs w:val="24"/>
        </w:rPr>
      </w:pPr>
      <w:r w:rsidRPr="00E51BF7">
        <w:rPr>
          <w:sz w:val="24"/>
          <w:szCs w:val="24"/>
        </w:rPr>
        <w:t xml:space="preserve">Written contact through school newsletters </w:t>
      </w:r>
    </w:p>
    <w:p w14:paraId="688BFE14" w14:textId="77777777" w:rsidR="00B60FBE" w:rsidRPr="00E51BF7" w:rsidRDefault="00B60FBE" w:rsidP="00B60FBE">
      <w:pPr>
        <w:numPr>
          <w:ilvl w:val="0"/>
          <w:numId w:val="34"/>
        </w:numPr>
        <w:spacing w:after="28" w:line="250" w:lineRule="auto"/>
        <w:ind w:hanging="360"/>
        <w:rPr>
          <w:sz w:val="24"/>
          <w:szCs w:val="24"/>
        </w:rPr>
      </w:pPr>
      <w:r w:rsidRPr="00E51BF7">
        <w:rPr>
          <w:sz w:val="24"/>
          <w:szCs w:val="24"/>
        </w:rPr>
        <w:t xml:space="preserve">Inviting parents to attend informal meetings about areas of the curriculum, such as phonics and maths. </w:t>
      </w:r>
    </w:p>
    <w:p w14:paraId="5D9F22B3" w14:textId="77777777" w:rsidR="00B60FBE" w:rsidRPr="00E51BF7" w:rsidRDefault="00B60FBE" w:rsidP="00B60FBE">
      <w:pPr>
        <w:numPr>
          <w:ilvl w:val="0"/>
          <w:numId w:val="34"/>
        </w:numPr>
        <w:spacing w:after="28" w:line="250" w:lineRule="auto"/>
        <w:ind w:hanging="360"/>
        <w:rPr>
          <w:sz w:val="24"/>
          <w:szCs w:val="24"/>
        </w:rPr>
      </w:pPr>
      <w:r w:rsidRPr="00E51BF7">
        <w:rPr>
          <w:sz w:val="24"/>
          <w:szCs w:val="24"/>
        </w:rPr>
        <w:t xml:space="preserve">Asking parents to sign a generic permission form for visits and photographs etc. </w:t>
      </w:r>
    </w:p>
    <w:p w14:paraId="3D031A46" w14:textId="77777777" w:rsidR="00B60FBE" w:rsidRPr="00E51BF7" w:rsidRDefault="00B60FBE" w:rsidP="00B60FBE">
      <w:pPr>
        <w:numPr>
          <w:ilvl w:val="0"/>
          <w:numId w:val="34"/>
        </w:numPr>
        <w:spacing w:after="26" w:line="250" w:lineRule="auto"/>
        <w:ind w:hanging="360"/>
        <w:rPr>
          <w:sz w:val="24"/>
          <w:szCs w:val="24"/>
        </w:rPr>
      </w:pPr>
      <w:r w:rsidRPr="00E51BF7">
        <w:rPr>
          <w:sz w:val="24"/>
          <w:szCs w:val="24"/>
        </w:rPr>
        <w:t xml:space="preserve">Sending a written report on their child’s attainment and progress at the end of their time in reception. </w:t>
      </w:r>
    </w:p>
    <w:p w14:paraId="3B13C2D3" w14:textId="77777777" w:rsidR="00B60FBE" w:rsidRPr="00E51BF7" w:rsidRDefault="00B60FBE" w:rsidP="00B60FBE">
      <w:pPr>
        <w:numPr>
          <w:ilvl w:val="0"/>
          <w:numId w:val="34"/>
        </w:numPr>
        <w:spacing w:after="54" w:line="250" w:lineRule="auto"/>
        <w:ind w:hanging="360"/>
        <w:rPr>
          <w:sz w:val="24"/>
          <w:szCs w:val="24"/>
        </w:rPr>
      </w:pPr>
      <w:r w:rsidRPr="00E51BF7">
        <w:rPr>
          <w:sz w:val="24"/>
          <w:szCs w:val="24"/>
        </w:rPr>
        <w:t xml:space="preserve">Providing regular opportunities for parents to collaborate with their child and the school, in the form of workshops, celebrations and performances; </w:t>
      </w:r>
    </w:p>
    <w:p w14:paraId="0025F8DD" w14:textId="77777777" w:rsidR="00B60FBE" w:rsidRPr="00E51BF7" w:rsidRDefault="00B60FBE" w:rsidP="00B60FBE">
      <w:pPr>
        <w:numPr>
          <w:ilvl w:val="0"/>
          <w:numId w:val="34"/>
        </w:numPr>
        <w:spacing w:after="55" w:line="250" w:lineRule="auto"/>
        <w:ind w:hanging="360"/>
        <w:rPr>
          <w:sz w:val="24"/>
          <w:szCs w:val="24"/>
        </w:rPr>
      </w:pPr>
      <w:r w:rsidRPr="00E51BF7">
        <w:rPr>
          <w:sz w:val="24"/>
          <w:szCs w:val="24"/>
        </w:rPr>
        <w:t xml:space="preserve">Asking parents to support their child by listening to them read and working with them on any other homework tasks;  </w:t>
      </w:r>
    </w:p>
    <w:p w14:paraId="4BC8F274" w14:textId="77777777" w:rsidR="00B60FBE" w:rsidRPr="00E51BF7" w:rsidRDefault="00B60FBE" w:rsidP="00B60FBE">
      <w:pPr>
        <w:numPr>
          <w:ilvl w:val="0"/>
          <w:numId w:val="34"/>
        </w:numPr>
        <w:spacing w:after="49" w:line="250" w:lineRule="auto"/>
        <w:ind w:hanging="360"/>
        <w:rPr>
          <w:sz w:val="24"/>
          <w:szCs w:val="24"/>
        </w:rPr>
      </w:pPr>
      <w:r w:rsidRPr="00E51BF7">
        <w:rPr>
          <w:sz w:val="24"/>
          <w:szCs w:val="24"/>
        </w:rPr>
        <w:lastRenderedPageBreak/>
        <w:t xml:space="preserve">Encouraging parents to volunteer within the school community, for example listening to pupils read in school, supporting school excursions or other events. </w:t>
      </w:r>
    </w:p>
    <w:p w14:paraId="770A2082" w14:textId="77777777" w:rsidR="00B60FBE" w:rsidRPr="00E51BF7" w:rsidRDefault="00B60FBE" w:rsidP="00B60FBE">
      <w:pPr>
        <w:spacing w:after="295" w:line="259" w:lineRule="auto"/>
        <w:rPr>
          <w:sz w:val="24"/>
          <w:szCs w:val="24"/>
        </w:rPr>
      </w:pPr>
    </w:p>
    <w:p w14:paraId="5A8E17AE" w14:textId="77777777" w:rsidR="00B60FBE" w:rsidRPr="00E51BF7" w:rsidRDefault="00B60FBE" w:rsidP="00B60FBE">
      <w:pPr>
        <w:pStyle w:val="Heading2"/>
        <w:ind w:left="-5"/>
        <w:rPr>
          <w:sz w:val="24"/>
          <w:szCs w:val="24"/>
        </w:rPr>
      </w:pPr>
      <w:bookmarkStart w:id="8" w:name="_Toc243943503"/>
      <w:r w:rsidRPr="00E51BF7">
        <w:rPr>
          <w:sz w:val="24"/>
          <w:szCs w:val="24"/>
        </w:rPr>
        <w:t>Enabling Environment</w:t>
      </w:r>
      <w:bookmarkEnd w:id="8"/>
      <w:r w:rsidRPr="00E51BF7">
        <w:rPr>
          <w:sz w:val="24"/>
          <w:szCs w:val="24"/>
        </w:rPr>
        <w:t xml:space="preserve"> </w:t>
      </w:r>
    </w:p>
    <w:p w14:paraId="182F632D" w14:textId="77777777" w:rsidR="00B60FBE" w:rsidRPr="00E51BF7" w:rsidRDefault="00B60FBE" w:rsidP="00E51BF7">
      <w:pPr>
        <w:spacing w:after="9"/>
        <w:ind w:left="-5"/>
        <w:rPr>
          <w:sz w:val="24"/>
          <w:szCs w:val="24"/>
        </w:rPr>
      </w:pPr>
      <w:r w:rsidRPr="00E51BF7">
        <w:rPr>
          <w:sz w:val="24"/>
          <w:szCs w:val="24"/>
        </w:rPr>
        <w:t xml:space="preserve">We at Winford </w:t>
      </w:r>
      <w:r w:rsidR="00FC7063">
        <w:rPr>
          <w:sz w:val="24"/>
          <w:szCs w:val="24"/>
        </w:rPr>
        <w:t xml:space="preserve">Primary School </w:t>
      </w:r>
      <w:r w:rsidRPr="00E51BF7">
        <w:rPr>
          <w:sz w:val="24"/>
          <w:szCs w:val="24"/>
        </w:rPr>
        <w:t xml:space="preserve">recognise that the environment plays a key role in supporting and extending children’s development, where the children feel confident, secure and challenged.  The children have daily access to an indoor and outdoor environment that is planned to extend their learning through providing a range of activities and resources. </w:t>
      </w:r>
    </w:p>
    <w:p w14:paraId="6CFC7D93" w14:textId="77777777" w:rsidR="00B60FBE" w:rsidRPr="00E51BF7" w:rsidRDefault="00B60FBE" w:rsidP="00B60FBE">
      <w:pPr>
        <w:spacing w:after="230"/>
        <w:ind w:left="-5"/>
        <w:rPr>
          <w:sz w:val="24"/>
          <w:szCs w:val="24"/>
        </w:rPr>
      </w:pPr>
      <w:r w:rsidRPr="00E51BF7">
        <w:rPr>
          <w:sz w:val="24"/>
          <w:szCs w:val="24"/>
        </w:rPr>
        <w:t xml:space="preserve">Play based learning is paramount and children have opportunities to direct their own learning with planned opportunities provided by staff. </w:t>
      </w:r>
    </w:p>
    <w:p w14:paraId="2D6A7481" w14:textId="77777777" w:rsidR="00B60FBE" w:rsidRPr="00E51BF7" w:rsidRDefault="00B60FBE" w:rsidP="00B60FBE">
      <w:pPr>
        <w:spacing w:after="228"/>
        <w:ind w:left="-5"/>
        <w:rPr>
          <w:sz w:val="24"/>
          <w:szCs w:val="24"/>
        </w:rPr>
      </w:pPr>
      <w:r w:rsidRPr="00E51BF7">
        <w:rPr>
          <w:sz w:val="24"/>
          <w:szCs w:val="24"/>
        </w:rPr>
        <w:t xml:space="preserve">We plan a learning environment, both indoors and outdoors, that encourages a positive attitude to learning and reflects the children’s interests, passions and abilities.  We use materials and equipment that reflect both the community that the children live in and the wider world.  We encourage the children to make their own selection of the activities on offer as we believe this encourages independent learning.  We ensure resources and spaces are safe to use and are checked regularly. </w:t>
      </w:r>
    </w:p>
    <w:p w14:paraId="68043554" w14:textId="77777777" w:rsidR="00B60FBE" w:rsidRPr="00E51BF7" w:rsidRDefault="00B60FBE" w:rsidP="00B60FBE">
      <w:pPr>
        <w:spacing w:after="295" w:line="259" w:lineRule="auto"/>
        <w:rPr>
          <w:sz w:val="24"/>
          <w:szCs w:val="24"/>
        </w:rPr>
      </w:pPr>
      <w:r w:rsidRPr="00E51BF7">
        <w:rPr>
          <w:sz w:val="24"/>
          <w:szCs w:val="24"/>
        </w:rPr>
        <w:t xml:space="preserve"> </w:t>
      </w:r>
    </w:p>
    <w:p w14:paraId="047EC7C3" w14:textId="77777777" w:rsidR="00B60FBE" w:rsidRPr="00E51BF7" w:rsidRDefault="00B60FBE" w:rsidP="00B60FBE">
      <w:pPr>
        <w:pStyle w:val="Heading2"/>
        <w:ind w:left="-5"/>
        <w:rPr>
          <w:sz w:val="24"/>
          <w:szCs w:val="24"/>
        </w:rPr>
      </w:pPr>
      <w:bookmarkStart w:id="9" w:name="_Toc243943504"/>
      <w:r w:rsidRPr="00E51BF7">
        <w:rPr>
          <w:sz w:val="24"/>
          <w:szCs w:val="24"/>
        </w:rPr>
        <w:t>Learning and Development</w:t>
      </w:r>
      <w:bookmarkEnd w:id="9"/>
      <w:r w:rsidRPr="00E51BF7">
        <w:rPr>
          <w:sz w:val="24"/>
          <w:szCs w:val="24"/>
        </w:rPr>
        <w:t xml:space="preserve"> </w:t>
      </w:r>
    </w:p>
    <w:p w14:paraId="0EC23B11" w14:textId="77777777" w:rsidR="00B60FBE" w:rsidRPr="00E51BF7" w:rsidRDefault="00B60FBE" w:rsidP="00B60FBE">
      <w:pPr>
        <w:ind w:left="-5"/>
        <w:rPr>
          <w:sz w:val="24"/>
          <w:szCs w:val="24"/>
        </w:rPr>
      </w:pPr>
      <w:r w:rsidRPr="00E51BF7">
        <w:rPr>
          <w:sz w:val="24"/>
          <w:szCs w:val="24"/>
        </w:rPr>
        <w:t xml:space="preserve">Our early years setting follows the curriculum as outlined in the latest version of the EYFS statutory framework that applies from September 2021. </w:t>
      </w:r>
    </w:p>
    <w:p w14:paraId="4C60A9A2" w14:textId="77777777" w:rsidR="00B60FBE" w:rsidRPr="00E51BF7" w:rsidRDefault="00B60FBE" w:rsidP="00B60FBE">
      <w:pPr>
        <w:ind w:left="-5"/>
        <w:rPr>
          <w:sz w:val="24"/>
          <w:szCs w:val="24"/>
        </w:rPr>
      </w:pPr>
      <w:r w:rsidRPr="00E51BF7">
        <w:rPr>
          <w:sz w:val="24"/>
          <w:szCs w:val="24"/>
        </w:rPr>
        <w:t xml:space="preserve">The EYFS framework includes 7 areas of learning and development that are equally important and inter-connected. However, 3 areas known as the prime areas are seen as particularly important for igniting curiosity and enthusiasm for learning, and for building children’s capacity to learn, form relationships and thrive.  </w:t>
      </w:r>
    </w:p>
    <w:p w14:paraId="33587701" w14:textId="77777777" w:rsidR="00B60FBE" w:rsidRPr="00E51BF7" w:rsidRDefault="00B60FBE" w:rsidP="00B60FBE">
      <w:pPr>
        <w:spacing w:after="215"/>
        <w:ind w:left="-5"/>
        <w:rPr>
          <w:sz w:val="24"/>
          <w:szCs w:val="24"/>
        </w:rPr>
      </w:pPr>
      <w:r w:rsidRPr="00E51BF7">
        <w:rPr>
          <w:sz w:val="24"/>
          <w:szCs w:val="24"/>
        </w:rPr>
        <w:t xml:space="preserve">The prime areas are: </w:t>
      </w:r>
    </w:p>
    <w:p w14:paraId="63DA4252" w14:textId="77777777" w:rsidR="00B60FBE" w:rsidRPr="00E51BF7" w:rsidRDefault="00B60FBE" w:rsidP="00B60FBE">
      <w:pPr>
        <w:numPr>
          <w:ilvl w:val="0"/>
          <w:numId w:val="35"/>
        </w:numPr>
        <w:spacing w:after="127" w:line="250" w:lineRule="auto"/>
        <w:ind w:hanging="283"/>
        <w:rPr>
          <w:sz w:val="24"/>
          <w:szCs w:val="24"/>
        </w:rPr>
      </w:pPr>
      <w:r w:rsidRPr="00E51BF7">
        <w:rPr>
          <w:sz w:val="24"/>
          <w:szCs w:val="24"/>
        </w:rPr>
        <w:t xml:space="preserve">Communication and language </w:t>
      </w:r>
    </w:p>
    <w:p w14:paraId="472F1F47" w14:textId="77777777" w:rsidR="00B60FBE" w:rsidRPr="00E51BF7" w:rsidRDefault="00B60FBE" w:rsidP="00B60FBE">
      <w:pPr>
        <w:numPr>
          <w:ilvl w:val="0"/>
          <w:numId w:val="35"/>
        </w:numPr>
        <w:spacing w:after="127" w:line="250" w:lineRule="auto"/>
        <w:ind w:hanging="283"/>
        <w:rPr>
          <w:sz w:val="24"/>
          <w:szCs w:val="24"/>
        </w:rPr>
      </w:pPr>
      <w:r w:rsidRPr="00E51BF7">
        <w:rPr>
          <w:sz w:val="24"/>
          <w:szCs w:val="24"/>
        </w:rPr>
        <w:t xml:space="preserve">Physical development </w:t>
      </w:r>
    </w:p>
    <w:p w14:paraId="75CFB850" w14:textId="77777777" w:rsidR="00B60FBE" w:rsidRPr="00E51BF7" w:rsidRDefault="00B60FBE" w:rsidP="00B60FBE">
      <w:pPr>
        <w:numPr>
          <w:ilvl w:val="0"/>
          <w:numId w:val="35"/>
        </w:numPr>
        <w:spacing w:after="78" w:line="250" w:lineRule="auto"/>
        <w:ind w:hanging="283"/>
        <w:rPr>
          <w:sz w:val="24"/>
          <w:szCs w:val="24"/>
        </w:rPr>
      </w:pPr>
      <w:r w:rsidRPr="00E51BF7">
        <w:rPr>
          <w:sz w:val="24"/>
          <w:szCs w:val="24"/>
        </w:rPr>
        <w:t xml:space="preserve">Personal, social and emotional development  </w:t>
      </w:r>
    </w:p>
    <w:p w14:paraId="3CDEC6E1" w14:textId="77777777" w:rsidR="00B60FBE" w:rsidRPr="00E51BF7" w:rsidRDefault="00B60FBE" w:rsidP="00B60FBE">
      <w:pPr>
        <w:spacing w:after="158" w:line="259" w:lineRule="auto"/>
        <w:rPr>
          <w:sz w:val="24"/>
          <w:szCs w:val="24"/>
        </w:rPr>
      </w:pPr>
      <w:r w:rsidRPr="00E51BF7">
        <w:rPr>
          <w:sz w:val="24"/>
          <w:szCs w:val="24"/>
        </w:rPr>
        <w:t xml:space="preserve"> </w:t>
      </w:r>
    </w:p>
    <w:p w14:paraId="49807C48" w14:textId="77777777" w:rsidR="00B60FBE" w:rsidRPr="00E51BF7" w:rsidRDefault="00B60FBE" w:rsidP="00B60FBE">
      <w:pPr>
        <w:spacing w:after="214"/>
        <w:ind w:left="-5"/>
        <w:rPr>
          <w:sz w:val="24"/>
          <w:szCs w:val="24"/>
        </w:rPr>
      </w:pPr>
      <w:r w:rsidRPr="00E51BF7">
        <w:rPr>
          <w:sz w:val="24"/>
          <w:szCs w:val="24"/>
        </w:rPr>
        <w:t xml:space="preserve">The prime areas are strengthened and applied through 4 specific areas: </w:t>
      </w:r>
    </w:p>
    <w:p w14:paraId="612CA820" w14:textId="77777777" w:rsidR="00B60FBE" w:rsidRPr="00E51BF7" w:rsidRDefault="00B60FBE" w:rsidP="00B60FBE">
      <w:pPr>
        <w:numPr>
          <w:ilvl w:val="0"/>
          <w:numId w:val="35"/>
        </w:numPr>
        <w:spacing w:after="128" w:line="250" w:lineRule="auto"/>
        <w:ind w:hanging="283"/>
        <w:rPr>
          <w:sz w:val="24"/>
          <w:szCs w:val="24"/>
        </w:rPr>
      </w:pPr>
      <w:r w:rsidRPr="00E51BF7">
        <w:rPr>
          <w:sz w:val="24"/>
          <w:szCs w:val="24"/>
        </w:rPr>
        <w:t xml:space="preserve">Literacy </w:t>
      </w:r>
    </w:p>
    <w:p w14:paraId="093AC8E4" w14:textId="77777777" w:rsidR="00B60FBE" w:rsidRPr="00E51BF7" w:rsidRDefault="00B60FBE" w:rsidP="00B60FBE">
      <w:pPr>
        <w:numPr>
          <w:ilvl w:val="0"/>
          <w:numId w:val="35"/>
        </w:numPr>
        <w:spacing w:after="169" w:line="250" w:lineRule="auto"/>
        <w:ind w:hanging="283"/>
        <w:rPr>
          <w:sz w:val="24"/>
          <w:szCs w:val="24"/>
        </w:rPr>
      </w:pPr>
      <w:r w:rsidRPr="00E51BF7">
        <w:rPr>
          <w:sz w:val="24"/>
          <w:szCs w:val="24"/>
        </w:rPr>
        <w:t xml:space="preserve">Mathematics </w:t>
      </w:r>
    </w:p>
    <w:p w14:paraId="2F399092" w14:textId="77777777" w:rsidR="00B60FBE" w:rsidRPr="00E51BF7" w:rsidRDefault="00B60FBE" w:rsidP="00B60FBE">
      <w:pPr>
        <w:ind w:left="576"/>
        <w:rPr>
          <w:sz w:val="24"/>
          <w:szCs w:val="24"/>
        </w:rPr>
      </w:pPr>
      <w:r w:rsidRPr="00E51BF7">
        <w:rPr>
          <w:sz w:val="24"/>
          <w:szCs w:val="24"/>
        </w:rPr>
        <w:t xml:space="preserve">Understanding the world </w:t>
      </w:r>
    </w:p>
    <w:p w14:paraId="4E6BFE4A" w14:textId="77777777" w:rsidR="00B60FBE" w:rsidRPr="00E51BF7" w:rsidRDefault="00B60FBE" w:rsidP="00B60FBE">
      <w:pPr>
        <w:numPr>
          <w:ilvl w:val="0"/>
          <w:numId w:val="35"/>
        </w:numPr>
        <w:spacing w:after="81" w:line="250" w:lineRule="auto"/>
        <w:ind w:hanging="283"/>
        <w:rPr>
          <w:sz w:val="24"/>
          <w:szCs w:val="24"/>
        </w:rPr>
      </w:pPr>
      <w:r w:rsidRPr="00E51BF7">
        <w:rPr>
          <w:sz w:val="24"/>
          <w:szCs w:val="24"/>
        </w:rPr>
        <w:t xml:space="preserve">Expressive arts and design </w:t>
      </w:r>
    </w:p>
    <w:p w14:paraId="20074124" w14:textId="77777777" w:rsidR="00B60FBE" w:rsidRPr="00E51BF7" w:rsidRDefault="00B60FBE" w:rsidP="00B60FBE">
      <w:pPr>
        <w:ind w:left="-5"/>
        <w:rPr>
          <w:sz w:val="24"/>
          <w:szCs w:val="24"/>
        </w:rPr>
      </w:pPr>
      <w:r w:rsidRPr="00E51BF7">
        <w:rPr>
          <w:sz w:val="24"/>
          <w:szCs w:val="24"/>
        </w:rPr>
        <w:lastRenderedPageBreak/>
        <w:t xml:space="preserve">In addition to these areas of learning, are the Characteristics of Effective Learning, which develop a pupil’s approach to learning as they develop. We believe these to be a powerful reflection on how to develop skills to be an effective and motivated learner. These are: </w:t>
      </w:r>
    </w:p>
    <w:p w14:paraId="515AB6E7" w14:textId="77777777" w:rsidR="00B60FBE" w:rsidRPr="00E51BF7" w:rsidRDefault="00B60FBE" w:rsidP="00B60FBE">
      <w:pPr>
        <w:numPr>
          <w:ilvl w:val="0"/>
          <w:numId w:val="36"/>
        </w:numPr>
        <w:spacing w:after="169" w:line="250" w:lineRule="auto"/>
        <w:ind w:hanging="161"/>
        <w:rPr>
          <w:sz w:val="24"/>
          <w:szCs w:val="24"/>
        </w:rPr>
      </w:pPr>
      <w:r w:rsidRPr="00E51BF7">
        <w:rPr>
          <w:b/>
          <w:sz w:val="24"/>
          <w:szCs w:val="24"/>
        </w:rPr>
        <w:t>Playing and Exploring</w:t>
      </w:r>
      <w:r w:rsidRPr="00E51BF7">
        <w:rPr>
          <w:sz w:val="24"/>
          <w:szCs w:val="24"/>
        </w:rPr>
        <w:t xml:space="preserve"> – engaging with activities and trying out new things  </w:t>
      </w:r>
    </w:p>
    <w:p w14:paraId="202797EF" w14:textId="77777777" w:rsidR="00B60FBE" w:rsidRPr="00E51BF7" w:rsidRDefault="00B60FBE" w:rsidP="00B60FBE">
      <w:pPr>
        <w:numPr>
          <w:ilvl w:val="0"/>
          <w:numId w:val="36"/>
        </w:numPr>
        <w:spacing w:after="169" w:line="250" w:lineRule="auto"/>
        <w:ind w:hanging="161"/>
        <w:rPr>
          <w:sz w:val="24"/>
          <w:szCs w:val="24"/>
        </w:rPr>
      </w:pPr>
      <w:r w:rsidRPr="00E51BF7">
        <w:rPr>
          <w:b/>
          <w:sz w:val="24"/>
          <w:szCs w:val="24"/>
        </w:rPr>
        <w:t xml:space="preserve">Active learning </w:t>
      </w:r>
      <w:r w:rsidRPr="00E51BF7">
        <w:rPr>
          <w:sz w:val="24"/>
          <w:szCs w:val="24"/>
        </w:rPr>
        <w:t xml:space="preserve">– persisting with activities, maintaining focus and enjoying meeting challenges  </w:t>
      </w:r>
    </w:p>
    <w:p w14:paraId="29FC6166" w14:textId="77777777" w:rsidR="00B60FBE" w:rsidRPr="00E51BF7" w:rsidRDefault="00B60FBE" w:rsidP="00B60FBE">
      <w:pPr>
        <w:numPr>
          <w:ilvl w:val="0"/>
          <w:numId w:val="36"/>
        </w:numPr>
        <w:spacing w:after="169" w:line="250" w:lineRule="auto"/>
        <w:ind w:hanging="161"/>
        <w:rPr>
          <w:sz w:val="24"/>
          <w:szCs w:val="24"/>
        </w:rPr>
      </w:pPr>
      <w:r w:rsidRPr="00E51BF7">
        <w:rPr>
          <w:b/>
          <w:sz w:val="24"/>
          <w:szCs w:val="24"/>
        </w:rPr>
        <w:t>Creating and thinking critically</w:t>
      </w:r>
      <w:r w:rsidRPr="00E51BF7">
        <w:rPr>
          <w:sz w:val="24"/>
          <w:szCs w:val="24"/>
        </w:rPr>
        <w:t xml:space="preserve"> – the opportunity to be creative through all areas of learning, not just the arts.  Adults support children’s thinking and help them make connections, to find new ways to do things and to change strategy as needed. </w:t>
      </w:r>
    </w:p>
    <w:p w14:paraId="52315B06" w14:textId="77777777" w:rsidR="00B60FBE" w:rsidRPr="00E51BF7" w:rsidRDefault="00B60FBE" w:rsidP="00B60FBE">
      <w:pPr>
        <w:ind w:left="-5"/>
        <w:rPr>
          <w:sz w:val="24"/>
          <w:szCs w:val="24"/>
        </w:rPr>
      </w:pPr>
      <w:r w:rsidRPr="00E51BF7">
        <w:rPr>
          <w:sz w:val="24"/>
          <w:szCs w:val="24"/>
        </w:rPr>
        <w:t xml:space="preserve">Throughout the year, it is our aim to deliver a curriculum where each of the seven areas of learning are taught; promoting high standards of progress and achievement across the curriculum. The prime areas underpin each pupil’s abilities to achieve well in the specific areas of learning, and so in the earlier stages of the year these take priority, though teaching of the specific areas also takes place. As the year progresses, the balance will shift to a more equal focus on all areas of learning as children grow in confidence and ability in the prime areas. Throughout the year we ensure that pupils develop their Characteristics of Effective Learning, providing varied ways of delivering ideas and evaluating ways that pupils learn. </w:t>
      </w:r>
    </w:p>
    <w:p w14:paraId="4A7DCE45" w14:textId="77777777" w:rsidR="00B60FBE" w:rsidRPr="00E51BF7" w:rsidRDefault="00B60FBE" w:rsidP="00B60FBE">
      <w:pPr>
        <w:spacing w:after="220" w:line="259" w:lineRule="auto"/>
        <w:rPr>
          <w:sz w:val="24"/>
          <w:szCs w:val="24"/>
        </w:rPr>
      </w:pPr>
      <w:r w:rsidRPr="00E51BF7">
        <w:rPr>
          <w:b/>
          <w:i/>
          <w:sz w:val="24"/>
          <w:szCs w:val="24"/>
        </w:rPr>
        <w:t xml:space="preserve"> </w:t>
      </w:r>
    </w:p>
    <w:p w14:paraId="575F05C8" w14:textId="77777777" w:rsidR="00B60FBE" w:rsidRPr="00E51BF7" w:rsidRDefault="00B60FBE" w:rsidP="00B60FBE">
      <w:pPr>
        <w:pStyle w:val="Heading3"/>
        <w:ind w:left="-5"/>
        <w:rPr>
          <w:sz w:val="24"/>
          <w:szCs w:val="24"/>
        </w:rPr>
      </w:pPr>
      <w:bookmarkStart w:id="10" w:name="_Toc243943505"/>
      <w:r w:rsidRPr="00E51BF7">
        <w:rPr>
          <w:sz w:val="24"/>
          <w:szCs w:val="24"/>
        </w:rPr>
        <w:t>Assessment and Planning</w:t>
      </w:r>
      <w:bookmarkEnd w:id="10"/>
      <w:r w:rsidRPr="00E51BF7">
        <w:rPr>
          <w:sz w:val="24"/>
          <w:szCs w:val="24"/>
        </w:rPr>
        <w:t xml:space="preserve"> </w:t>
      </w:r>
    </w:p>
    <w:p w14:paraId="736DA5E4" w14:textId="77777777" w:rsidR="00B60FBE" w:rsidRPr="00E51BF7" w:rsidRDefault="00B60FBE" w:rsidP="00B60FBE">
      <w:pPr>
        <w:ind w:left="-5"/>
        <w:rPr>
          <w:sz w:val="24"/>
          <w:szCs w:val="24"/>
        </w:rPr>
      </w:pPr>
      <w:r w:rsidRPr="00E51BF7">
        <w:rPr>
          <w:sz w:val="24"/>
          <w:szCs w:val="24"/>
        </w:rPr>
        <w:t>A</w:t>
      </w:r>
      <w:r w:rsidR="00FC7063">
        <w:rPr>
          <w:sz w:val="24"/>
          <w:szCs w:val="24"/>
        </w:rPr>
        <w:t>t Winford Primary School, e</w:t>
      </w:r>
      <w:r w:rsidRPr="00E51BF7">
        <w:rPr>
          <w:sz w:val="24"/>
          <w:szCs w:val="24"/>
        </w:rPr>
        <w:t xml:space="preserve">ach area of learning and development must be implemented through planned, purposeful play and through a mix of adult-led and child-initiated activity. Play is essential for children’s development, building their confidence as they learn to explore, to think about problems, and relate to others. Children learn by leading their own play, and by taking part in play which is guided by adults. There is an ongoing judgement to be made by practitioners about the balance between activities led by children, and activities led or guided by adults. Practitioners must respond to each child’s emerging needs and interests, guiding their development through warm, positive interaction. As children grow older, and as their development allows, it is expected that the balance will gradually shift towards more activities led by adults, to help children prepare for more formal learning, ready </w:t>
      </w:r>
      <w:r w:rsidR="00E51BF7">
        <w:rPr>
          <w:sz w:val="24"/>
          <w:szCs w:val="24"/>
        </w:rPr>
        <w:t>for Year 1.  Staff at Winford</w:t>
      </w:r>
      <w:r w:rsidRPr="00E51BF7">
        <w:rPr>
          <w:sz w:val="24"/>
          <w:szCs w:val="24"/>
        </w:rPr>
        <w:t xml:space="preserve"> Primary School will use their experience and expertise, as well as keeping up to date with relevant research and training, to ensure that pupils are being delivered the best possible approaches to learning. </w:t>
      </w:r>
    </w:p>
    <w:p w14:paraId="50820CAB" w14:textId="77777777" w:rsidR="00B60FBE" w:rsidRPr="00E51BF7" w:rsidRDefault="00B60FBE" w:rsidP="00B60FBE">
      <w:pPr>
        <w:ind w:left="-5"/>
        <w:rPr>
          <w:sz w:val="24"/>
          <w:szCs w:val="24"/>
        </w:rPr>
      </w:pPr>
      <w:r w:rsidRPr="00E51BF7">
        <w:rPr>
          <w:sz w:val="24"/>
          <w:szCs w:val="24"/>
        </w:rPr>
        <w:t xml:space="preserve">At Winford Primary School, ongoing assessment is an integral part of the learning and development processes. Staff observe pupils to identify their level of achievement, interests and learning styles. These observations are used to shape future planning. Staff also take into account observations shared by parents and/or carers. </w:t>
      </w:r>
    </w:p>
    <w:p w14:paraId="282CEB3E" w14:textId="77777777" w:rsidR="00B60FBE" w:rsidRPr="00E51BF7" w:rsidRDefault="00B60FBE" w:rsidP="00B60FBE">
      <w:pPr>
        <w:ind w:left="-5"/>
        <w:rPr>
          <w:sz w:val="24"/>
          <w:szCs w:val="24"/>
        </w:rPr>
      </w:pPr>
      <w:r w:rsidRPr="00E51BF7">
        <w:rPr>
          <w:sz w:val="24"/>
          <w:szCs w:val="24"/>
        </w:rPr>
        <w:t>Within the first 6 weeks that</w:t>
      </w:r>
      <w:r w:rsidRPr="00E51BF7">
        <w:rPr>
          <w:b/>
          <w:sz w:val="24"/>
          <w:szCs w:val="24"/>
        </w:rPr>
        <w:t xml:space="preserve"> </w:t>
      </w:r>
      <w:r w:rsidRPr="00E51BF7">
        <w:rPr>
          <w:sz w:val="24"/>
          <w:szCs w:val="24"/>
        </w:rPr>
        <w:t>a child</w:t>
      </w:r>
      <w:r w:rsidRPr="00E51BF7">
        <w:rPr>
          <w:b/>
          <w:sz w:val="24"/>
          <w:szCs w:val="24"/>
        </w:rPr>
        <w:t xml:space="preserve"> starts reception</w:t>
      </w:r>
      <w:r w:rsidRPr="00E51BF7">
        <w:rPr>
          <w:sz w:val="24"/>
          <w:szCs w:val="24"/>
        </w:rPr>
        <w:t xml:space="preserve">, staff will administer the Reception Baseline Assessment (RBA).  </w:t>
      </w:r>
    </w:p>
    <w:p w14:paraId="5E496B4F" w14:textId="77777777" w:rsidR="00B60FBE" w:rsidRPr="00E51BF7" w:rsidRDefault="00B60FBE" w:rsidP="00B60FBE">
      <w:pPr>
        <w:spacing w:after="218"/>
        <w:ind w:left="-5"/>
        <w:rPr>
          <w:sz w:val="24"/>
          <w:szCs w:val="24"/>
        </w:rPr>
      </w:pPr>
      <w:r w:rsidRPr="00E51BF7">
        <w:rPr>
          <w:sz w:val="24"/>
          <w:szCs w:val="24"/>
        </w:rPr>
        <w:t xml:space="preserve">At the </w:t>
      </w:r>
      <w:r w:rsidRPr="00E51BF7">
        <w:rPr>
          <w:b/>
          <w:sz w:val="24"/>
          <w:szCs w:val="24"/>
        </w:rPr>
        <w:t>end of the EYFS</w:t>
      </w:r>
      <w:r w:rsidRPr="00E51BF7">
        <w:rPr>
          <w:sz w:val="24"/>
          <w:szCs w:val="24"/>
        </w:rPr>
        <w:t xml:space="preserve">, staff complete the EYFS profile for each child. Pupils are assessed against the 17 early learning goals, indicating whether they are: </w:t>
      </w:r>
    </w:p>
    <w:p w14:paraId="41A6A1F9" w14:textId="77777777" w:rsidR="00B60FBE" w:rsidRPr="00E51BF7" w:rsidRDefault="00B60FBE" w:rsidP="00B60FBE">
      <w:pPr>
        <w:numPr>
          <w:ilvl w:val="0"/>
          <w:numId w:val="37"/>
        </w:numPr>
        <w:spacing w:after="124" w:line="250" w:lineRule="auto"/>
        <w:ind w:hanging="283"/>
        <w:rPr>
          <w:sz w:val="24"/>
          <w:szCs w:val="24"/>
        </w:rPr>
      </w:pPr>
      <w:r w:rsidRPr="00E51BF7">
        <w:rPr>
          <w:sz w:val="24"/>
          <w:szCs w:val="24"/>
        </w:rPr>
        <w:lastRenderedPageBreak/>
        <w:t xml:space="preserve">Meeting expected levels of development </w:t>
      </w:r>
    </w:p>
    <w:p w14:paraId="30A092FE" w14:textId="77777777" w:rsidR="00B60FBE" w:rsidRPr="00E51BF7" w:rsidRDefault="00B60FBE" w:rsidP="00B60FBE">
      <w:pPr>
        <w:numPr>
          <w:ilvl w:val="0"/>
          <w:numId w:val="37"/>
        </w:numPr>
        <w:spacing w:after="81" w:line="250" w:lineRule="auto"/>
        <w:ind w:hanging="283"/>
        <w:rPr>
          <w:sz w:val="24"/>
          <w:szCs w:val="24"/>
        </w:rPr>
      </w:pPr>
      <w:r w:rsidRPr="00E51BF7">
        <w:rPr>
          <w:sz w:val="24"/>
          <w:szCs w:val="24"/>
        </w:rPr>
        <w:t xml:space="preserve">Not yet reaching expected levels (‘emerging’) </w:t>
      </w:r>
    </w:p>
    <w:p w14:paraId="1B33E355" w14:textId="77777777" w:rsidR="00B60FBE" w:rsidRPr="00E51BF7" w:rsidRDefault="00B60FBE" w:rsidP="00B60FBE">
      <w:pPr>
        <w:ind w:left="-5"/>
        <w:rPr>
          <w:sz w:val="24"/>
          <w:szCs w:val="24"/>
        </w:rPr>
      </w:pPr>
      <w:r w:rsidRPr="00E51BF7">
        <w:rPr>
          <w:sz w:val="24"/>
          <w:szCs w:val="24"/>
        </w:rPr>
        <w:t xml:space="preserve">The profile reflects ongoing observations, and discussions with parents and/or carers. The results of the profile are shared with parents and/or carers for their child.  </w:t>
      </w:r>
    </w:p>
    <w:p w14:paraId="30A4EB2D" w14:textId="77777777" w:rsidR="00B60FBE" w:rsidRPr="00E51BF7" w:rsidRDefault="00B60FBE" w:rsidP="00B60FBE">
      <w:pPr>
        <w:spacing w:after="304"/>
        <w:ind w:left="-5"/>
        <w:rPr>
          <w:sz w:val="24"/>
          <w:szCs w:val="24"/>
        </w:rPr>
      </w:pPr>
      <w:r w:rsidRPr="00E51BF7">
        <w:rPr>
          <w:sz w:val="24"/>
          <w:szCs w:val="24"/>
        </w:rPr>
        <w:t xml:space="preserve">The profile is moderated internally (referring to the Development Matters guidance) and in partnership with other local schools, to ensure consistent assessment judgements. EYFS profile data is submitted to the local authority.   </w:t>
      </w:r>
    </w:p>
    <w:p w14:paraId="41DEF923" w14:textId="77777777" w:rsidR="00B60FBE" w:rsidRPr="00E51BF7" w:rsidRDefault="00B60FBE" w:rsidP="00B60FBE">
      <w:pPr>
        <w:spacing w:after="0" w:line="259" w:lineRule="auto"/>
        <w:rPr>
          <w:sz w:val="24"/>
          <w:szCs w:val="24"/>
        </w:rPr>
      </w:pPr>
      <w:r w:rsidRPr="00E51BF7">
        <w:rPr>
          <w:b/>
          <w:sz w:val="24"/>
          <w:szCs w:val="24"/>
        </w:rPr>
        <w:t xml:space="preserve"> </w:t>
      </w:r>
    </w:p>
    <w:p w14:paraId="22087AC0" w14:textId="77777777" w:rsidR="00B60FBE" w:rsidRPr="00E51BF7" w:rsidRDefault="00B60FBE" w:rsidP="00B60FBE">
      <w:pPr>
        <w:pStyle w:val="Heading1"/>
        <w:spacing w:after="159"/>
        <w:ind w:left="-5"/>
        <w:rPr>
          <w:sz w:val="24"/>
          <w:szCs w:val="24"/>
        </w:rPr>
      </w:pPr>
      <w:bookmarkStart w:id="11" w:name="_Toc243943506"/>
      <w:r w:rsidRPr="00E51BF7">
        <w:rPr>
          <w:sz w:val="24"/>
          <w:szCs w:val="24"/>
        </w:rPr>
        <w:t>Starting school</w:t>
      </w:r>
      <w:bookmarkEnd w:id="11"/>
      <w:r w:rsidRPr="00E51BF7">
        <w:rPr>
          <w:sz w:val="24"/>
          <w:szCs w:val="24"/>
        </w:rPr>
        <w:t xml:space="preserve">  </w:t>
      </w:r>
    </w:p>
    <w:p w14:paraId="3A59D2B8" w14:textId="77777777" w:rsidR="00B60FBE" w:rsidRPr="00E51BF7" w:rsidRDefault="00B60FBE" w:rsidP="00B60FBE">
      <w:pPr>
        <w:pStyle w:val="Heading2"/>
        <w:ind w:left="-5"/>
        <w:rPr>
          <w:sz w:val="24"/>
          <w:szCs w:val="24"/>
        </w:rPr>
      </w:pPr>
      <w:bookmarkStart w:id="12" w:name="_Toc243943507"/>
      <w:r w:rsidRPr="00E51BF7">
        <w:rPr>
          <w:sz w:val="24"/>
          <w:szCs w:val="24"/>
        </w:rPr>
        <w:t>September</w:t>
      </w:r>
      <w:bookmarkEnd w:id="12"/>
      <w:r w:rsidRPr="00E51BF7">
        <w:rPr>
          <w:sz w:val="24"/>
          <w:szCs w:val="24"/>
        </w:rPr>
        <w:t xml:space="preserve"> </w:t>
      </w:r>
    </w:p>
    <w:p w14:paraId="22F5B4D0" w14:textId="77777777" w:rsidR="00B60FBE" w:rsidRPr="00E51BF7" w:rsidRDefault="00B60FBE" w:rsidP="00B60FBE">
      <w:pPr>
        <w:ind w:left="-5"/>
        <w:rPr>
          <w:sz w:val="24"/>
          <w:szCs w:val="24"/>
        </w:rPr>
      </w:pPr>
      <w:r w:rsidRPr="00E51BF7">
        <w:rPr>
          <w:sz w:val="24"/>
          <w:szCs w:val="24"/>
        </w:rPr>
        <w:t xml:space="preserve">The children start in September with a staggered entry.  This enables the children to become familiar with the routines and to develop their relationships both with other children and the staff.  This time is also used to gather assessments and to support the children individually. </w:t>
      </w:r>
    </w:p>
    <w:p w14:paraId="47264C7B" w14:textId="77777777" w:rsidR="00B60FBE" w:rsidRPr="00E51BF7" w:rsidRDefault="00B60FBE" w:rsidP="00B60FBE">
      <w:pPr>
        <w:spacing w:after="306"/>
        <w:ind w:left="-5"/>
        <w:rPr>
          <w:sz w:val="24"/>
          <w:szCs w:val="24"/>
        </w:rPr>
      </w:pPr>
      <w:r w:rsidRPr="00E51BF7">
        <w:rPr>
          <w:sz w:val="24"/>
          <w:szCs w:val="24"/>
        </w:rPr>
        <w:t xml:space="preserve">For more information about admissions please refer to the Lighthouse Schools Partnership Admissions Arrangements available on the school website. </w:t>
      </w:r>
    </w:p>
    <w:p w14:paraId="2350D803" w14:textId="77777777" w:rsidR="00B60FBE" w:rsidRPr="00E51BF7" w:rsidRDefault="00B60FBE" w:rsidP="00B60FBE">
      <w:pPr>
        <w:spacing w:after="159" w:line="259" w:lineRule="auto"/>
        <w:rPr>
          <w:sz w:val="24"/>
          <w:szCs w:val="24"/>
        </w:rPr>
      </w:pPr>
      <w:r w:rsidRPr="00E51BF7">
        <w:rPr>
          <w:b/>
          <w:sz w:val="24"/>
          <w:szCs w:val="24"/>
        </w:rPr>
        <w:t xml:space="preserve"> </w:t>
      </w:r>
    </w:p>
    <w:p w14:paraId="6F7BAFF2" w14:textId="77777777" w:rsidR="00B60FBE" w:rsidRPr="00E51BF7" w:rsidRDefault="00B60FBE" w:rsidP="00B60FBE">
      <w:pPr>
        <w:pStyle w:val="Heading1"/>
        <w:spacing w:after="159"/>
        <w:ind w:left="-5"/>
        <w:rPr>
          <w:sz w:val="24"/>
          <w:szCs w:val="24"/>
        </w:rPr>
      </w:pPr>
      <w:bookmarkStart w:id="13" w:name="_Toc243943508"/>
      <w:r w:rsidRPr="00E51BF7">
        <w:rPr>
          <w:sz w:val="24"/>
          <w:szCs w:val="24"/>
        </w:rPr>
        <w:t>Continuing success through the school</w:t>
      </w:r>
      <w:bookmarkEnd w:id="13"/>
      <w:r w:rsidRPr="00E51BF7">
        <w:rPr>
          <w:sz w:val="24"/>
          <w:szCs w:val="24"/>
        </w:rPr>
        <w:t xml:space="preserve"> </w:t>
      </w:r>
    </w:p>
    <w:p w14:paraId="7719D457" w14:textId="77777777" w:rsidR="00B60FBE" w:rsidRPr="00E51BF7" w:rsidRDefault="00B60FBE" w:rsidP="00B60FBE">
      <w:pPr>
        <w:pStyle w:val="Heading2"/>
        <w:ind w:left="-5"/>
        <w:rPr>
          <w:sz w:val="24"/>
          <w:szCs w:val="24"/>
        </w:rPr>
      </w:pPr>
      <w:bookmarkStart w:id="14" w:name="_Toc243943509"/>
      <w:r w:rsidRPr="00E51BF7">
        <w:rPr>
          <w:sz w:val="24"/>
          <w:szCs w:val="24"/>
        </w:rPr>
        <w:t>Transition</w:t>
      </w:r>
      <w:bookmarkEnd w:id="14"/>
      <w:r w:rsidRPr="00E51BF7">
        <w:rPr>
          <w:sz w:val="24"/>
          <w:szCs w:val="24"/>
        </w:rPr>
        <w:t xml:space="preserve"> </w:t>
      </w:r>
    </w:p>
    <w:p w14:paraId="34F41082" w14:textId="77777777" w:rsidR="00B60FBE" w:rsidRPr="00E51BF7" w:rsidRDefault="00B60FBE" w:rsidP="00B60FBE">
      <w:pPr>
        <w:spacing w:after="215"/>
        <w:ind w:left="-5"/>
        <w:rPr>
          <w:sz w:val="24"/>
          <w:szCs w:val="24"/>
        </w:rPr>
      </w:pPr>
      <w:r w:rsidRPr="00E51BF7">
        <w:rPr>
          <w:sz w:val="24"/>
          <w:szCs w:val="24"/>
        </w:rPr>
        <w:t xml:space="preserve">At Winford Primary School we believe that a smooth transition from Reception to Year One is important for a child’s next steps in their school life. Reception and Year One class teachers work closely together in Term 6 to begin this process. We prepare Reception pupils by: </w:t>
      </w:r>
    </w:p>
    <w:p w14:paraId="122A0B4B" w14:textId="77777777" w:rsidR="00B60FBE" w:rsidRPr="00E51BF7" w:rsidRDefault="00B60FBE" w:rsidP="00B60FBE">
      <w:pPr>
        <w:numPr>
          <w:ilvl w:val="0"/>
          <w:numId w:val="38"/>
        </w:numPr>
        <w:spacing w:after="54" w:line="250" w:lineRule="auto"/>
        <w:ind w:hanging="360"/>
        <w:rPr>
          <w:sz w:val="24"/>
          <w:szCs w:val="24"/>
        </w:rPr>
      </w:pPr>
      <w:r w:rsidRPr="00E51BF7">
        <w:rPr>
          <w:sz w:val="24"/>
          <w:szCs w:val="24"/>
        </w:rPr>
        <w:t xml:space="preserve">Providing opportunities where possible for the new class teacher to spend time observing and getting to know pupils within their existing environment; </w:t>
      </w:r>
    </w:p>
    <w:p w14:paraId="71FFFB55" w14:textId="77777777" w:rsidR="00B60FBE" w:rsidRPr="00E51BF7" w:rsidRDefault="00B60FBE" w:rsidP="00B60FBE">
      <w:pPr>
        <w:numPr>
          <w:ilvl w:val="0"/>
          <w:numId w:val="38"/>
        </w:numPr>
        <w:spacing w:after="55" w:line="250" w:lineRule="auto"/>
        <w:ind w:hanging="360"/>
        <w:rPr>
          <w:sz w:val="24"/>
          <w:szCs w:val="24"/>
        </w:rPr>
      </w:pPr>
      <w:r w:rsidRPr="00E51BF7">
        <w:rPr>
          <w:sz w:val="24"/>
          <w:szCs w:val="24"/>
        </w:rPr>
        <w:t>Having a ‘meet the teacher’ session where pupils formally meet their teacher, in their new clas</w:t>
      </w:r>
      <w:r w:rsidR="00FC7063">
        <w:rPr>
          <w:sz w:val="24"/>
          <w:szCs w:val="24"/>
        </w:rPr>
        <w:t>sroom at the beginning of Year One</w:t>
      </w:r>
      <w:r w:rsidRPr="00E51BF7">
        <w:rPr>
          <w:sz w:val="24"/>
          <w:szCs w:val="24"/>
        </w:rPr>
        <w:t xml:space="preserve">; </w:t>
      </w:r>
    </w:p>
    <w:p w14:paraId="0459E9D6" w14:textId="77777777" w:rsidR="00B60FBE" w:rsidRPr="00E51BF7" w:rsidRDefault="00B60FBE" w:rsidP="00B60FBE">
      <w:pPr>
        <w:numPr>
          <w:ilvl w:val="0"/>
          <w:numId w:val="38"/>
        </w:numPr>
        <w:spacing w:after="28" w:line="250" w:lineRule="auto"/>
        <w:ind w:hanging="360"/>
        <w:rPr>
          <w:sz w:val="24"/>
          <w:szCs w:val="24"/>
        </w:rPr>
      </w:pPr>
      <w:r w:rsidRPr="00E51BF7">
        <w:rPr>
          <w:sz w:val="24"/>
          <w:szCs w:val="24"/>
        </w:rPr>
        <w:t xml:space="preserve">Having circle time to allow children time to ask questions about the year ahead; </w:t>
      </w:r>
    </w:p>
    <w:p w14:paraId="086C7742" w14:textId="77777777" w:rsidR="00B60FBE" w:rsidRDefault="00B60FBE" w:rsidP="00FC7063">
      <w:pPr>
        <w:numPr>
          <w:ilvl w:val="0"/>
          <w:numId w:val="38"/>
        </w:numPr>
        <w:spacing w:after="52" w:line="250" w:lineRule="auto"/>
        <w:ind w:hanging="360"/>
        <w:rPr>
          <w:sz w:val="24"/>
          <w:szCs w:val="24"/>
        </w:rPr>
      </w:pPr>
      <w:r w:rsidRPr="00E51BF7">
        <w:rPr>
          <w:sz w:val="24"/>
          <w:szCs w:val="24"/>
        </w:rPr>
        <w:t xml:space="preserve">Altering the style of teaching and learning gradually, to familiarise pupils with a more formal approach to learning. </w:t>
      </w:r>
    </w:p>
    <w:p w14:paraId="4427E183" w14:textId="77777777" w:rsidR="00FC7063" w:rsidRPr="00FC7063" w:rsidRDefault="00FC7063" w:rsidP="00FC7063">
      <w:pPr>
        <w:spacing w:after="52" w:line="250" w:lineRule="auto"/>
        <w:ind w:left="720"/>
        <w:rPr>
          <w:sz w:val="24"/>
          <w:szCs w:val="24"/>
        </w:rPr>
      </w:pPr>
    </w:p>
    <w:p w14:paraId="490343D1" w14:textId="77777777" w:rsidR="00B60FBE" w:rsidRPr="00E51BF7" w:rsidRDefault="00B60FBE" w:rsidP="00B60FBE">
      <w:pPr>
        <w:pStyle w:val="Heading3"/>
        <w:ind w:left="-5"/>
        <w:rPr>
          <w:sz w:val="24"/>
          <w:szCs w:val="24"/>
        </w:rPr>
      </w:pPr>
      <w:bookmarkStart w:id="15" w:name="_Toc243943510"/>
      <w:r w:rsidRPr="00E51BF7">
        <w:rPr>
          <w:sz w:val="24"/>
          <w:szCs w:val="24"/>
        </w:rPr>
        <w:t>Monitoring and review</w:t>
      </w:r>
      <w:bookmarkEnd w:id="15"/>
      <w:r w:rsidRPr="00E51BF7">
        <w:rPr>
          <w:sz w:val="24"/>
          <w:szCs w:val="24"/>
        </w:rPr>
        <w:t xml:space="preserve"> </w:t>
      </w:r>
    </w:p>
    <w:p w14:paraId="0BE98298" w14:textId="1999E384" w:rsidR="00B60FBE" w:rsidRPr="00E366FD" w:rsidRDefault="00B60FBE" w:rsidP="00E366FD">
      <w:pPr>
        <w:ind w:left="-5"/>
        <w:rPr>
          <w:sz w:val="24"/>
          <w:szCs w:val="24"/>
        </w:rPr>
      </w:pPr>
      <w:r w:rsidRPr="00E51BF7">
        <w:rPr>
          <w:sz w:val="24"/>
          <w:szCs w:val="24"/>
        </w:rPr>
        <w:t xml:space="preserve">It is the responsibility of those working in Reception to follow the principles stated in this policy. The EYFS Leader together with the Headteacher will monitor the performance of the EYFS as part of the whole school monitoring schedule. In addition the Headteacher will set appropriate targets for the children at the start of each year with the EYFS Leader and will report to </w:t>
      </w:r>
      <w:r w:rsidR="00AE4E93">
        <w:rPr>
          <w:sz w:val="24"/>
          <w:szCs w:val="24"/>
        </w:rPr>
        <w:t xml:space="preserve">appropriate stakeholders </w:t>
      </w:r>
      <w:r w:rsidRPr="00E51BF7">
        <w:rPr>
          <w:sz w:val="24"/>
          <w:szCs w:val="24"/>
        </w:rPr>
        <w:t xml:space="preserve">on progress being made towards them. </w:t>
      </w:r>
    </w:p>
    <w:p w14:paraId="1843B49F" w14:textId="77777777" w:rsidR="00B60FBE" w:rsidRPr="00B60FBE" w:rsidRDefault="00B60FBE" w:rsidP="00B60FBE">
      <w:pPr>
        <w:spacing w:after="55" w:line="250" w:lineRule="auto"/>
        <w:rPr>
          <w:rFonts w:asciiTheme="minorHAnsi" w:hAnsiTheme="minorHAnsi" w:cstheme="minorHAnsi"/>
        </w:rPr>
      </w:pPr>
    </w:p>
    <w:sectPr w:rsidR="00B60FBE" w:rsidRPr="00B60FBE" w:rsidSect="00E366FD">
      <w:footerReference w:type="even" r:id="rId8"/>
      <w:footerReference w:type="default" r:id="rId9"/>
      <w:pgSz w:w="11906" w:h="16838"/>
      <w:pgMar w:top="568" w:right="1440" w:bottom="36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FA3E2" w14:textId="77777777" w:rsidR="004C539E" w:rsidRDefault="004C539E">
      <w:r>
        <w:separator/>
      </w:r>
    </w:p>
  </w:endnote>
  <w:endnote w:type="continuationSeparator" w:id="0">
    <w:p w14:paraId="687D8231" w14:textId="77777777" w:rsidR="004C539E" w:rsidRDefault="004C5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9DC5E" w14:textId="77777777" w:rsidR="009B33F4" w:rsidRDefault="009B33F4" w:rsidP="00AD560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F87D519" w14:textId="77777777" w:rsidR="009B33F4" w:rsidRDefault="009B33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F0194" w14:textId="77777777" w:rsidR="009B33F4" w:rsidRDefault="009B33F4" w:rsidP="00AD560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C7063">
      <w:rPr>
        <w:rStyle w:val="PageNumber"/>
        <w:noProof/>
      </w:rPr>
      <w:t>6</w:t>
    </w:r>
    <w:r>
      <w:rPr>
        <w:rStyle w:val="PageNumber"/>
      </w:rPr>
      <w:fldChar w:fldCharType="end"/>
    </w:r>
  </w:p>
  <w:p w14:paraId="15CC5CE4" w14:textId="77777777" w:rsidR="009B33F4" w:rsidRDefault="009B33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86C50" w14:textId="77777777" w:rsidR="004C539E" w:rsidRDefault="004C539E">
      <w:r>
        <w:separator/>
      </w:r>
    </w:p>
  </w:footnote>
  <w:footnote w:type="continuationSeparator" w:id="0">
    <w:p w14:paraId="5F929713" w14:textId="77777777" w:rsidR="004C539E" w:rsidRDefault="004C53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DA9C4542"/>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012D4ABD"/>
    <w:multiLevelType w:val="hybridMultilevel"/>
    <w:tmpl w:val="FE42E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B65A0E"/>
    <w:multiLevelType w:val="hybridMultilevel"/>
    <w:tmpl w:val="26226FC0"/>
    <w:lvl w:ilvl="0" w:tplc="08090001">
      <w:start w:val="1"/>
      <w:numFmt w:val="bullet"/>
      <w:lvlText w:val=""/>
      <w:lvlJc w:val="left"/>
      <w:pPr>
        <w:ind w:left="315" w:hanging="360"/>
      </w:pPr>
      <w:rPr>
        <w:rFonts w:ascii="Symbol" w:hAnsi="Symbol" w:hint="default"/>
      </w:rPr>
    </w:lvl>
    <w:lvl w:ilvl="1" w:tplc="08090003" w:tentative="1">
      <w:start w:val="1"/>
      <w:numFmt w:val="bullet"/>
      <w:lvlText w:val="o"/>
      <w:lvlJc w:val="left"/>
      <w:pPr>
        <w:ind w:left="1035" w:hanging="360"/>
      </w:pPr>
      <w:rPr>
        <w:rFonts w:ascii="Courier New" w:hAnsi="Courier New" w:hint="default"/>
      </w:rPr>
    </w:lvl>
    <w:lvl w:ilvl="2" w:tplc="08090005" w:tentative="1">
      <w:start w:val="1"/>
      <w:numFmt w:val="bullet"/>
      <w:lvlText w:val=""/>
      <w:lvlJc w:val="left"/>
      <w:pPr>
        <w:ind w:left="1755" w:hanging="360"/>
      </w:pPr>
      <w:rPr>
        <w:rFonts w:ascii="Wingdings" w:hAnsi="Wingdings" w:hint="default"/>
      </w:rPr>
    </w:lvl>
    <w:lvl w:ilvl="3" w:tplc="08090001" w:tentative="1">
      <w:start w:val="1"/>
      <w:numFmt w:val="bullet"/>
      <w:lvlText w:val=""/>
      <w:lvlJc w:val="left"/>
      <w:pPr>
        <w:ind w:left="2475" w:hanging="360"/>
      </w:pPr>
      <w:rPr>
        <w:rFonts w:ascii="Symbol" w:hAnsi="Symbol" w:hint="default"/>
      </w:rPr>
    </w:lvl>
    <w:lvl w:ilvl="4" w:tplc="08090003" w:tentative="1">
      <w:start w:val="1"/>
      <w:numFmt w:val="bullet"/>
      <w:lvlText w:val="o"/>
      <w:lvlJc w:val="left"/>
      <w:pPr>
        <w:ind w:left="3195" w:hanging="360"/>
      </w:pPr>
      <w:rPr>
        <w:rFonts w:ascii="Courier New" w:hAnsi="Courier New" w:hint="default"/>
      </w:rPr>
    </w:lvl>
    <w:lvl w:ilvl="5" w:tplc="08090005" w:tentative="1">
      <w:start w:val="1"/>
      <w:numFmt w:val="bullet"/>
      <w:lvlText w:val=""/>
      <w:lvlJc w:val="left"/>
      <w:pPr>
        <w:ind w:left="3915" w:hanging="360"/>
      </w:pPr>
      <w:rPr>
        <w:rFonts w:ascii="Wingdings" w:hAnsi="Wingdings" w:hint="default"/>
      </w:rPr>
    </w:lvl>
    <w:lvl w:ilvl="6" w:tplc="08090001" w:tentative="1">
      <w:start w:val="1"/>
      <w:numFmt w:val="bullet"/>
      <w:lvlText w:val=""/>
      <w:lvlJc w:val="left"/>
      <w:pPr>
        <w:ind w:left="4635" w:hanging="360"/>
      </w:pPr>
      <w:rPr>
        <w:rFonts w:ascii="Symbol" w:hAnsi="Symbol" w:hint="default"/>
      </w:rPr>
    </w:lvl>
    <w:lvl w:ilvl="7" w:tplc="08090003" w:tentative="1">
      <w:start w:val="1"/>
      <w:numFmt w:val="bullet"/>
      <w:lvlText w:val="o"/>
      <w:lvlJc w:val="left"/>
      <w:pPr>
        <w:ind w:left="5355" w:hanging="360"/>
      </w:pPr>
      <w:rPr>
        <w:rFonts w:ascii="Courier New" w:hAnsi="Courier New" w:hint="default"/>
      </w:rPr>
    </w:lvl>
    <w:lvl w:ilvl="8" w:tplc="08090005" w:tentative="1">
      <w:start w:val="1"/>
      <w:numFmt w:val="bullet"/>
      <w:lvlText w:val=""/>
      <w:lvlJc w:val="left"/>
      <w:pPr>
        <w:ind w:left="6075" w:hanging="360"/>
      </w:pPr>
      <w:rPr>
        <w:rFonts w:ascii="Wingdings" w:hAnsi="Wingdings" w:hint="default"/>
      </w:rPr>
    </w:lvl>
  </w:abstractNum>
  <w:abstractNum w:abstractNumId="3" w15:restartNumberingAfterBreak="0">
    <w:nsid w:val="02040223"/>
    <w:multiLevelType w:val="hybridMultilevel"/>
    <w:tmpl w:val="05D2CC44"/>
    <w:lvl w:ilvl="0" w:tplc="1A42B58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CABED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6569EB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DA79A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9760DF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4E270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BDA44E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466188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AE8465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7C95894"/>
    <w:multiLevelType w:val="hybridMultilevel"/>
    <w:tmpl w:val="EAA448BA"/>
    <w:lvl w:ilvl="0" w:tplc="565C65EE">
      <w:start w:val="1"/>
      <w:numFmt w:val="bullet"/>
      <w:lvlText w:val="•"/>
      <w:lvlJc w:val="left"/>
      <w:pPr>
        <w:ind w:left="16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CF988FCC">
      <w:start w:val="1"/>
      <w:numFmt w:val="bullet"/>
      <w:lvlText w:val="o"/>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0CB28CB4">
      <w:start w:val="1"/>
      <w:numFmt w:val="bullet"/>
      <w:lvlText w:val="▪"/>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7CE84BFA">
      <w:start w:val="1"/>
      <w:numFmt w:val="bullet"/>
      <w:lvlText w:val="•"/>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4D9A5FC0">
      <w:start w:val="1"/>
      <w:numFmt w:val="bullet"/>
      <w:lvlText w:val="o"/>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D30E58E8">
      <w:start w:val="1"/>
      <w:numFmt w:val="bullet"/>
      <w:lvlText w:val="▪"/>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188BAE4">
      <w:start w:val="1"/>
      <w:numFmt w:val="bullet"/>
      <w:lvlText w:val="•"/>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48AA374E">
      <w:start w:val="1"/>
      <w:numFmt w:val="bullet"/>
      <w:lvlText w:val="o"/>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25F46E58">
      <w:start w:val="1"/>
      <w:numFmt w:val="bullet"/>
      <w:lvlText w:val="▪"/>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8887452"/>
    <w:multiLevelType w:val="hybridMultilevel"/>
    <w:tmpl w:val="9FFE7D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92E55DD"/>
    <w:multiLevelType w:val="hybridMultilevel"/>
    <w:tmpl w:val="8506B2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C693CE1"/>
    <w:multiLevelType w:val="hybridMultilevel"/>
    <w:tmpl w:val="E7462C74"/>
    <w:lvl w:ilvl="0" w:tplc="08090001">
      <w:start w:val="1"/>
      <w:numFmt w:val="bullet"/>
      <w:lvlText w:val=""/>
      <w:lvlJc w:val="left"/>
      <w:pPr>
        <w:ind w:left="838" w:hanging="360"/>
      </w:pPr>
      <w:rPr>
        <w:rFonts w:ascii="Symbol" w:hAnsi="Symbol" w:hint="default"/>
        <w:w w:val="100"/>
        <w:lang w:val="en-US" w:eastAsia="en-US" w:bidi="en-US"/>
      </w:rPr>
    </w:lvl>
    <w:lvl w:ilvl="1" w:tplc="7C2073C6">
      <w:numFmt w:val="bullet"/>
      <w:lvlText w:val="•"/>
      <w:lvlJc w:val="left"/>
      <w:pPr>
        <w:ind w:left="1754" w:hanging="360"/>
      </w:pPr>
      <w:rPr>
        <w:rFonts w:hint="default"/>
        <w:lang w:val="en-US" w:eastAsia="en-US" w:bidi="en-US"/>
      </w:rPr>
    </w:lvl>
    <w:lvl w:ilvl="2" w:tplc="10D890CE">
      <w:numFmt w:val="bullet"/>
      <w:lvlText w:val="•"/>
      <w:lvlJc w:val="left"/>
      <w:pPr>
        <w:ind w:left="2669" w:hanging="360"/>
      </w:pPr>
      <w:rPr>
        <w:rFonts w:hint="default"/>
        <w:lang w:val="en-US" w:eastAsia="en-US" w:bidi="en-US"/>
      </w:rPr>
    </w:lvl>
    <w:lvl w:ilvl="3" w:tplc="D5780574">
      <w:numFmt w:val="bullet"/>
      <w:lvlText w:val="•"/>
      <w:lvlJc w:val="left"/>
      <w:pPr>
        <w:ind w:left="3583" w:hanging="360"/>
      </w:pPr>
      <w:rPr>
        <w:rFonts w:hint="default"/>
        <w:lang w:val="en-US" w:eastAsia="en-US" w:bidi="en-US"/>
      </w:rPr>
    </w:lvl>
    <w:lvl w:ilvl="4" w:tplc="8970365A">
      <w:numFmt w:val="bullet"/>
      <w:lvlText w:val="•"/>
      <w:lvlJc w:val="left"/>
      <w:pPr>
        <w:ind w:left="4498" w:hanging="360"/>
      </w:pPr>
      <w:rPr>
        <w:rFonts w:hint="default"/>
        <w:lang w:val="en-US" w:eastAsia="en-US" w:bidi="en-US"/>
      </w:rPr>
    </w:lvl>
    <w:lvl w:ilvl="5" w:tplc="7D98C258">
      <w:numFmt w:val="bullet"/>
      <w:lvlText w:val="•"/>
      <w:lvlJc w:val="left"/>
      <w:pPr>
        <w:ind w:left="5413" w:hanging="360"/>
      </w:pPr>
      <w:rPr>
        <w:rFonts w:hint="default"/>
        <w:lang w:val="en-US" w:eastAsia="en-US" w:bidi="en-US"/>
      </w:rPr>
    </w:lvl>
    <w:lvl w:ilvl="6" w:tplc="4E3257E0">
      <w:numFmt w:val="bullet"/>
      <w:lvlText w:val="•"/>
      <w:lvlJc w:val="left"/>
      <w:pPr>
        <w:ind w:left="6327" w:hanging="360"/>
      </w:pPr>
      <w:rPr>
        <w:rFonts w:hint="default"/>
        <w:lang w:val="en-US" w:eastAsia="en-US" w:bidi="en-US"/>
      </w:rPr>
    </w:lvl>
    <w:lvl w:ilvl="7" w:tplc="9B023F6C">
      <w:numFmt w:val="bullet"/>
      <w:lvlText w:val="•"/>
      <w:lvlJc w:val="left"/>
      <w:pPr>
        <w:ind w:left="7242" w:hanging="360"/>
      </w:pPr>
      <w:rPr>
        <w:rFonts w:hint="default"/>
        <w:lang w:val="en-US" w:eastAsia="en-US" w:bidi="en-US"/>
      </w:rPr>
    </w:lvl>
    <w:lvl w:ilvl="8" w:tplc="9C5C11F8">
      <w:numFmt w:val="bullet"/>
      <w:lvlText w:val="•"/>
      <w:lvlJc w:val="left"/>
      <w:pPr>
        <w:ind w:left="8157" w:hanging="360"/>
      </w:pPr>
      <w:rPr>
        <w:rFonts w:hint="default"/>
        <w:lang w:val="en-US" w:eastAsia="en-US" w:bidi="en-US"/>
      </w:rPr>
    </w:lvl>
  </w:abstractNum>
  <w:abstractNum w:abstractNumId="8" w15:restartNumberingAfterBreak="0">
    <w:nsid w:val="0EA86350"/>
    <w:multiLevelType w:val="hybridMultilevel"/>
    <w:tmpl w:val="995E3666"/>
    <w:lvl w:ilvl="0" w:tplc="0409000F">
      <w:start w:val="1"/>
      <w:numFmt w:val="decimal"/>
      <w:pStyle w:val="ListBullet3"/>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7FD0464"/>
    <w:multiLevelType w:val="hybridMultilevel"/>
    <w:tmpl w:val="09682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685B6E"/>
    <w:multiLevelType w:val="hybridMultilevel"/>
    <w:tmpl w:val="C4D6C7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2A95E0D"/>
    <w:multiLevelType w:val="hybridMultilevel"/>
    <w:tmpl w:val="C73AAD52"/>
    <w:lvl w:ilvl="0" w:tplc="BEC28E68">
      <w:numFmt w:val="bullet"/>
      <w:lvlText w:val=""/>
      <w:lvlJc w:val="left"/>
      <w:pPr>
        <w:ind w:left="838" w:hanging="360"/>
      </w:pPr>
      <w:rPr>
        <w:rFonts w:ascii="Symbol" w:eastAsia="Symbol" w:hAnsi="Symbol" w:cs="Symbol" w:hint="default"/>
        <w:w w:val="100"/>
        <w:sz w:val="24"/>
        <w:szCs w:val="24"/>
        <w:lang w:val="en-US" w:eastAsia="en-US" w:bidi="en-US"/>
      </w:rPr>
    </w:lvl>
    <w:lvl w:ilvl="1" w:tplc="CF2079AA">
      <w:numFmt w:val="bullet"/>
      <w:lvlText w:val="•"/>
      <w:lvlJc w:val="left"/>
      <w:pPr>
        <w:ind w:left="1754" w:hanging="360"/>
      </w:pPr>
      <w:rPr>
        <w:rFonts w:hint="default"/>
        <w:lang w:val="en-US" w:eastAsia="en-US" w:bidi="en-US"/>
      </w:rPr>
    </w:lvl>
    <w:lvl w:ilvl="2" w:tplc="DC0E8CC6">
      <w:numFmt w:val="bullet"/>
      <w:lvlText w:val="•"/>
      <w:lvlJc w:val="left"/>
      <w:pPr>
        <w:ind w:left="2669" w:hanging="360"/>
      </w:pPr>
      <w:rPr>
        <w:rFonts w:hint="default"/>
        <w:lang w:val="en-US" w:eastAsia="en-US" w:bidi="en-US"/>
      </w:rPr>
    </w:lvl>
    <w:lvl w:ilvl="3" w:tplc="EDA21094">
      <w:numFmt w:val="bullet"/>
      <w:lvlText w:val="•"/>
      <w:lvlJc w:val="left"/>
      <w:pPr>
        <w:ind w:left="3583" w:hanging="360"/>
      </w:pPr>
      <w:rPr>
        <w:rFonts w:hint="default"/>
        <w:lang w:val="en-US" w:eastAsia="en-US" w:bidi="en-US"/>
      </w:rPr>
    </w:lvl>
    <w:lvl w:ilvl="4" w:tplc="76367A3C">
      <w:numFmt w:val="bullet"/>
      <w:lvlText w:val="•"/>
      <w:lvlJc w:val="left"/>
      <w:pPr>
        <w:ind w:left="4498" w:hanging="360"/>
      </w:pPr>
      <w:rPr>
        <w:rFonts w:hint="default"/>
        <w:lang w:val="en-US" w:eastAsia="en-US" w:bidi="en-US"/>
      </w:rPr>
    </w:lvl>
    <w:lvl w:ilvl="5" w:tplc="BB2AACB4">
      <w:numFmt w:val="bullet"/>
      <w:lvlText w:val="•"/>
      <w:lvlJc w:val="left"/>
      <w:pPr>
        <w:ind w:left="5413" w:hanging="360"/>
      </w:pPr>
      <w:rPr>
        <w:rFonts w:hint="default"/>
        <w:lang w:val="en-US" w:eastAsia="en-US" w:bidi="en-US"/>
      </w:rPr>
    </w:lvl>
    <w:lvl w:ilvl="6" w:tplc="0532A292">
      <w:numFmt w:val="bullet"/>
      <w:lvlText w:val="•"/>
      <w:lvlJc w:val="left"/>
      <w:pPr>
        <w:ind w:left="6327" w:hanging="360"/>
      </w:pPr>
      <w:rPr>
        <w:rFonts w:hint="default"/>
        <w:lang w:val="en-US" w:eastAsia="en-US" w:bidi="en-US"/>
      </w:rPr>
    </w:lvl>
    <w:lvl w:ilvl="7" w:tplc="69FEA992">
      <w:numFmt w:val="bullet"/>
      <w:lvlText w:val="•"/>
      <w:lvlJc w:val="left"/>
      <w:pPr>
        <w:ind w:left="7242" w:hanging="360"/>
      </w:pPr>
      <w:rPr>
        <w:rFonts w:hint="default"/>
        <w:lang w:val="en-US" w:eastAsia="en-US" w:bidi="en-US"/>
      </w:rPr>
    </w:lvl>
    <w:lvl w:ilvl="8" w:tplc="D2FA6AD0">
      <w:numFmt w:val="bullet"/>
      <w:lvlText w:val="•"/>
      <w:lvlJc w:val="left"/>
      <w:pPr>
        <w:ind w:left="8157" w:hanging="360"/>
      </w:pPr>
      <w:rPr>
        <w:rFonts w:hint="default"/>
        <w:lang w:val="en-US" w:eastAsia="en-US" w:bidi="en-US"/>
      </w:rPr>
    </w:lvl>
  </w:abstractNum>
  <w:abstractNum w:abstractNumId="12" w15:restartNumberingAfterBreak="0">
    <w:nsid w:val="23470BF4"/>
    <w:multiLevelType w:val="hybridMultilevel"/>
    <w:tmpl w:val="86EEE4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4784437"/>
    <w:multiLevelType w:val="hybridMultilevel"/>
    <w:tmpl w:val="358A54E4"/>
    <w:lvl w:ilvl="0" w:tplc="04090017">
      <w:start w:val="1"/>
      <w:numFmt w:val="lowerLetter"/>
      <w:lvlText w:val="%1)"/>
      <w:lvlJc w:val="left"/>
      <w:pPr>
        <w:tabs>
          <w:tab w:val="num" w:pos="720"/>
        </w:tabs>
        <w:ind w:left="720" w:hanging="360"/>
      </w:pPr>
      <w:rPr>
        <w:rFonts w:cs="Times New Roman"/>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C36E0E"/>
    <w:multiLevelType w:val="hybridMultilevel"/>
    <w:tmpl w:val="9C5CE16A"/>
    <w:lvl w:ilvl="0" w:tplc="49F6EB4C">
      <w:start w:val="1"/>
      <w:numFmt w:val="bullet"/>
      <w:lvlText w:val="•"/>
      <w:lvlJc w:val="left"/>
      <w:pPr>
        <w:tabs>
          <w:tab w:val="num" w:pos="720"/>
        </w:tabs>
        <w:ind w:left="720" w:hanging="360"/>
      </w:pPr>
      <w:rPr>
        <w:rFonts w:ascii="Arial" w:hAnsi="Arial" w:hint="default"/>
      </w:rPr>
    </w:lvl>
    <w:lvl w:ilvl="1" w:tplc="4F284112" w:tentative="1">
      <w:start w:val="1"/>
      <w:numFmt w:val="bullet"/>
      <w:lvlText w:val="•"/>
      <w:lvlJc w:val="left"/>
      <w:pPr>
        <w:tabs>
          <w:tab w:val="num" w:pos="1440"/>
        </w:tabs>
        <w:ind w:left="1440" w:hanging="360"/>
      </w:pPr>
      <w:rPr>
        <w:rFonts w:ascii="Arial" w:hAnsi="Arial" w:hint="default"/>
      </w:rPr>
    </w:lvl>
    <w:lvl w:ilvl="2" w:tplc="B2C4AAF4" w:tentative="1">
      <w:start w:val="1"/>
      <w:numFmt w:val="bullet"/>
      <w:lvlText w:val="•"/>
      <w:lvlJc w:val="left"/>
      <w:pPr>
        <w:tabs>
          <w:tab w:val="num" w:pos="2160"/>
        </w:tabs>
        <w:ind w:left="2160" w:hanging="360"/>
      </w:pPr>
      <w:rPr>
        <w:rFonts w:ascii="Arial" w:hAnsi="Arial" w:hint="default"/>
      </w:rPr>
    </w:lvl>
    <w:lvl w:ilvl="3" w:tplc="F94C759C" w:tentative="1">
      <w:start w:val="1"/>
      <w:numFmt w:val="bullet"/>
      <w:lvlText w:val="•"/>
      <w:lvlJc w:val="left"/>
      <w:pPr>
        <w:tabs>
          <w:tab w:val="num" w:pos="2880"/>
        </w:tabs>
        <w:ind w:left="2880" w:hanging="360"/>
      </w:pPr>
      <w:rPr>
        <w:rFonts w:ascii="Arial" w:hAnsi="Arial" w:hint="default"/>
      </w:rPr>
    </w:lvl>
    <w:lvl w:ilvl="4" w:tplc="785259A0" w:tentative="1">
      <w:start w:val="1"/>
      <w:numFmt w:val="bullet"/>
      <w:lvlText w:val="•"/>
      <w:lvlJc w:val="left"/>
      <w:pPr>
        <w:tabs>
          <w:tab w:val="num" w:pos="3600"/>
        </w:tabs>
        <w:ind w:left="3600" w:hanging="360"/>
      </w:pPr>
      <w:rPr>
        <w:rFonts w:ascii="Arial" w:hAnsi="Arial" w:hint="default"/>
      </w:rPr>
    </w:lvl>
    <w:lvl w:ilvl="5" w:tplc="E7B826D6" w:tentative="1">
      <w:start w:val="1"/>
      <w:numFmt w:val="bullet"/>
      <w:lvlText w:val="•"/>
      <w:lvlJc w:val="left"/>
      <w:pPr>
        <w:tabs>
          <w:tab w:val="num" w:pos="4320"/>
        </w:tabs>
        <w:ind w:left="4320" w:hanging="360"/>
      </w:pPr>
      <w:rPr>
        <w:rFonts w:ascii="Arial" w:hAnsi="Arial" w:hint="default"/>
      </w:rPr>
    </w:lvl>
    <w:lvl w:ilvl="6" w:tplc="21C4A424" w:tentative="1">
      <w:start w:val="1"/>
      <w:numFmt w:val="bullet"/>
      <w:lvlText w:val="•"/>
      <w:lvlJc w:val="left"/>
      <w:pPr>
        <w:tabs>
          <w:tab w:val="num" w:pos="5040"/>
        </w:tabs>
        <w:ind w:left="5040" w:hanging="360"/>
      </w:pPr>
      <w:rPr>
        <w:rFonts w:ascii="Arial" w:hAnsi="Arial" w:hint="default"/>
      </w:rPr>
    </w:lvl>
    <w:lvl w:ilvl="7" w:tplc="6FD48E44" w:tentative="1">
      <w:start w:val="1"/>
      <w:numFmt w:val="bullet"/>
      <w:lvlText w:val="•"/>
      <w:lvlJc w:val="left"/>
      <w:pPr>
        <w:tabs>
          <w:tab w:val="num" w:pos="5760"/>
        </w:tabs>
        <w:ind w:left="5760" w:hanging="360"/>
      </w:pPr>
      <w:rPr>
        <w:rFonts w:ascii="Arial" w:hAnsi="Arial" w:hint="default"/>
      </w:rPr>
    </w:lvl>
    <w:lvl w:ilvl="8" w:tplc="3AD4559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BF75833"/>
    <w:multiLevelType w:val="hybridMultilevel"/>
    <w:tmpl w:val="A6C41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B85063"/>
    <w:multiLevelType w:val="hybridMultilevel"/>
    <w:tmpl w:val="358A5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CF269B6"/>
    <w:multiLevelType w:val="hybridMultilevel"/>
    <w:tmpl w:val="94D418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1024EAC"/>
    <w:multiLevelType w:val="hybridMultilevel"/>
    <w:tmpl w:val="B3C2980C"/>
    <w:lvl w:ilvl="0" w:tplc="933290F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25A749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4285DC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8FE9B1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0C6926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E0C8FE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9F8C58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C7AC2C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35E960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16A634B"/>
    <w:multiLevelType w:val="hybridMultilevel"/>
    <w:tmpl w:val="906A9FE8"/>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20" w15:restartNumberingAfterBreak="0">
    <w:nsid w:val="335A51AD"/>
    <w:multiLevelType w:val="hybridMultilevel"/>
    <w:tmpl w:val="42E83DC0"/>
    <w:lvl w:ilvl="0" w:tplc="38C8D0F8">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066B46">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C98633E">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C2237AC">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0767EB0">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6707430">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DC81CA6">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F2B690">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002E6FC">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4DD4DC8"/>
    <w:multiLevelType w:val="hybridMultilevel"/>
    <w:tmpl w:val="69C8B47E"/>
    <w:lvl w:ilvl="0" w:tplc="C86C895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22989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318669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2D2693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078896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1E0E72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CB2790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66AF84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336238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4496715D"/>
    <w:multiLevelType w:val="hybridMultilevel"/>
    <w:tmpl w:val="8FA64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8A04B7"/>
    <w:multiLevelType w:val="hybridMultilevel"/>
    <w:tmpl w:val="0E7CF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2E7F83"/>
    <w:multiLevelType w:val="hybridMultilevel"/>
    <w:tmpl w:val="0C963F14"/>
    <w:lvl w:ilvl="0" w:tplc="3F04E17A">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30833B8">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E224AFC">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C62F282">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70E0B0">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1680C3A">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DD4680C">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3FC0864">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DC0A4A2">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73D2C5B"/>
    <w:multiLevelType w:val="hybridMultilevel"/>
    <w:tmpl w:val="AF28434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49976A49"/>
    <w:multiLevelType w:val="hybridMultilevel"/>
    <w:tmpl w:val="97367D5E"/>
    <w:lvl w:ilvl="0" w:tplc="DF984D1C">
      <w:start w:val="1"/>
      <w:numFmt w:val="bullet"/>
      <w:lvlText w:val="•"/>
      <w:lvlJc w:val="left"/>
      <w:pPr>
        <w:tabs>
          <w:tab w:val="num" w:pos="720"/>
        </w:tabs>
        <w:ind w:left="720" w:hanging="360"/>
      </w:pPr>
      <w:rPr>
        <w:rFonts w:ascii="Arial" w:hAnsi="Arial" w:hint="default"/>
      </w:rPr>
    </w:lvl>
    <w:lvl w:ilvl="1" w:tplc="B6DEEF68" w:tentative="1">
      <w:start w:val="1"/>
      <w:numFmt w:val="bullet"/>
      <w:lvlText w:val="•"/>
      <w:lvlJc w:val="left"/>
      <w:pPr>
        <w:tabs>
          <w:tab w:val="num" w:pos="1440"/>
        </w:tabs>
        <w:ind w:left="1440" w:hanging="360"/>
      </w:pPr>
      <w:rPr>
        <w:rFonts w:ascii="Arial" w:hAnsi="Arial" w:hint="default"/>
      </w:rPr>
    </w:lvl>
    <w:lvl w:ilvl="2" w:tplc="0AF4A764" w:tentative="1">
      <w:start w:val="1"/>
      <w:numFmt w:val="bullet"/>
      <w:lvlText w:val="•"/>
      <w:lvlJc w:val="left"/>
      <w:pPr>
        <w:tabs>
          <w:tab w:val="num" w:pos="2160"/>
        </w:tabs>
        <w:ind w:left="2160" w:hanging="360"/>
      </w:pPr>
      <w:rPr>
        <w:rFonts w:ascii="Arial" w:hAnsi="Arial" w:hint="default"/>
      </w:rPr>
    </w:lvl>
    <w:lvl w:ilvl="3" w:tplc="2AF45E14" w:tentative="1">
      <w:start w:val="1"/>
      <w:numFmt w:val="bullet"/>
      <w:lvlText w:val="•"/>
      <w:lvlJc w:val="left"/>
      <w:pPr>
        <w:tabs>
          <w:tab w:val="num" w:pos="2880"/>
        </w:tabs>
        <w:ind w:left="2880" w:hanging="360"/>
      </w:pPr>
      <w:rPr>
        <w:rFonts w:ascii="Arial" w:hAnsi="Arial" w:hint="default"/>
      </w:rPr>
    </w:lvl>
    <w:lvl w:ilvl="4" w:tplc="BC883A36" w:tentative="1">
      <w:start w:val="1"/>
      <w:numFmt w:val="bullet"/>
      <w:lvlText w:val="•"/>
      <w:lvlJc w:val="left"/>
      <w:pPr>
        <w:tabs>
          <w:tab w:val="num" w:pos="3600"/>
        </w:tabs>
        <w:ind w:left="3600" w:hanging="360"/>
      </w:pPr>
      <w:rPr>
        <w:rFonts w:ascii="Arial" w:hAnsi="Arial" w:hint="default"/>
      </w:rPr>
    </w:lvl>
    <w:lvl w:ilvl="5" w:tplc="9FAAEBEE" w:tentative="1">
      <w:start w:val="1"/>
      <w:numFmt w:val="bullet"/>
      <w:lvlText w:val="•"/>
      <w:lvlJc w:val="left"/>
      <w:pPr>
        <w:tabs>
          <w:tab w:val="num" w:pos="4320"/>
        </w:tabs>
        <w:ind w:left="4320" w:hanging="360"/>
      </w:pPr>
      <w:rPr>
        <w:rFonts w:ascii="Arial" w:hAnsi="Arial" w:hint="default"/>
      </w:rPr>
    </w:lvl>
    <w:lvl w:ilvl="6" w:tplc="C53E667C" w:tentative="1">
      <w:start w:val="1"/>
      <w:numFmt w:val="bullet"/>
      <w:lvlText w:val="•"/>
      <w:lvlJc w:val="left"/>
      <w:pPr>
        <w:tabs>
          <w:tab w:val="num" w:pos="5040"/>
        </w:tabs>
        <w:ind w:left="5040" w:hanging="360"/>
      </w:pPr>
      <w:rPr>
        <w:rFonts w:ascii="Arial" w:hAnsi="Arial" w:hint="default"/>
      </w:rPr>
    </w:lvl>
    <w:lvl w:ilvl="7" w:tplc="2B76D0AE" w:tentative="1">
      <w:start w:val="1"/>
      <w:numFmt w:val="bullet"/>
      <w:lvlText w:val="•"/>
      <w:lvlJc w:val="left"/>
      <w:pPr>
        <w:tabs>
          <w:tab w:val="num" w:pos="5760"/>
        </w:tabs>
        <w:ind w:left="5760" w:hanging="360"/>
      </w:pPr>
      <w:rPr>
        <w:rFonts w:ascii="Arial" w:hAnsi="Arial" w:hint="default"/>
      </w:rPr>
    </w:lvl>
    <w:lvl w:ilvl="8" w:tplc="46AC85C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C0E0892"/>
    <w:multiLevelType w:val="hybridMultilevel"/>
    <w:tmpl w:val="22A203EA"/>
    <w:lvl w:ilvl="0" w:tplc="997CBDEE">
      <w:start w:val="1"/>
      <w:numFmt w:val="bullet"/>
      <w:lvlText w:val="•"/>
      <w:lvlJc w:val="left"/>
      <w:pPr>
        <w:ind w:left="7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92EAE00">
      <w:start w:val="1"/>
      <w:numFmt w:val="bullet"/>
      <w:lvlText w:val="o"/>
      <w:lvlJc w:val="left"/>
      <w:pPr>
        <w:ind w:left="15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68C9FAA">
      <w:start w:val="1"/>
      <w:numFmt w:val="bullet"/>
      <w:lvlText w:val="▪"/>
      <w:lvlJc w:val="left"/>
      <w:pPr>
        <w:ind w:left="22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F4EE0BA">
      <w:start w:val="1"/>
      <w:numFmt w:val="bullet"/>
      <w:lvlText w:val="•"/>
      <w:lvlJc w:val="left"/>
      <w:pPr>
        <w:ind w:left="29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6C7DE8">
      <w:start w:val="1"/>
      <w:numFmt w:val="bullet"/>
      <w:lvlText w:val="o"/>
      <w:lvlJc w:val="left"/>
      <w:pPr>
        <w:ind w:left="36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C3EC92C">
      <w:start w:val="1"/>
      <w:numFmt w:val="bullet"/>
      <w:lvlText w:val="▪"/>
      <w:lvlJc w:val="left"/>
      <w:pPr>
        <w:ind w:left="43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390F904">
      <w:start w:val="1"/>
      <w:numFmt w:val="bullet"/>
      <w:lvlText w:val="•"/>
      <w:lvlJc w:val="left"/>
      <w:pPr>
        <w:ind w:left="51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9DC9BE4">
      <w:start w:val="1"/>
      <w:numFmt w:val="bullet"/>
      <w:lvlText w:val="o"/>
      <w:lvlJc w:val="left"/>
      <w:pPr>
        <w:ind w:left="58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7426B58">
      <w:start w:val="1"/>
      <w:numFmt w:val="bullet"/>
      <w:lvlText w:val="▪"/>
      <w:lvlJc w:val="left"/>
      <w:pPr>
        <w:ind w:left="6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0E10068"/>
    <w:multiLevelType w:val="hybridMultilevel"/>
    <w:tmpl w:val="ABFC6AB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9" w15:restartNumberingAfterBreak="0">
    <w:nsid w:val="5ADB5BC1"/>
    <w:multiLevelType w:val="hybridMultilevel"/>
    <w:tmpl w:val="7BF04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7660CC"/>
    <w:multiLevelType w:val="hybridMultilevel"/>
    <w:tmpl w:val="73C496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95B0966"/>
    <w:multiLevelType w:val="hybridMultilevel"/>
    <w:tmpl w:val="D0805AB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2" w15:restartNumberingAfterBreak="0">
    <w:nsid w:val="7A4038DF"/>
    <w:multiLevelType w:val="hybridMultilevel"/>
    <w:tmpl w:val="BB8A2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721F69"/>
    <w:multiLevelType w:val="hybridMultilevel"/>
    <w:tmpl w:val="7952B8EC"/>
    <w:lvl w:ilvl="0" w:tplc="08090001">
      <w:start w:val="1"/>
      <w:numFmt w:val="bullet"/>
      <w:lvlText w:val=""/>
      <w:lvlJc w:val="left"/>
      <w:pPr>
        <w:ind w:left="837" w:hanging="360"/>
      </w:pPr>
      <w:rPr>
        <w:rFonts w:ascii="Symbol" w:hAnsi="Symbol" w:hint="default"/>
      </w:rPr>
    </w:lvl>
    <w:lvl w:ilvl="1" w:tplc="08090003" w:tentative="1">
      <w:start w:val="1"/>
      <w:numFmt w:val="bullet"/>
      <w:lvlText w:val="o"/>
      <w:lvlJc w:val="left"/>
      <w:pPr>
        <w:ind w:left="1557" w:hanging="360"/>
      </w:pPr>
      <w:rPr>
        <w:rFonts w:ascii="Courier New" w:hAnsi="Courier New" w:cs="Courier New" w:hint="default"/>
      </w:rPr>
    </w:lvl>
    <w:lvl w:ilvl="2" w:tplc="08090005" w:tentative="1">
      <w:start w:val="1"/>
      <w:numFmt w:val="bullet"/>
      <w:lvlText w:val=""/>
      <w:lvlJc w:val="left"/>
      <w:pPr>
        <w:ind w:left="2277" w:hanging="360"/>
      </w:pPr>
      <w:rPr>
        <w:rFonts w:ascii="Wingdings" w:hAnsi="Wingdings" w:hint="default"/>
      </w:rPr>
    </w:lvl>
    <w:lvl w:ilvl="3" w:tplc="08090001" w:tentative="1">
      <w:start w:val="1"/>
      <w:numFmt w:val="bullet"/>
      <w:lvlText w:val=""/>
      <w:lvlJc w:val="left"/>
      <w:pPr>
        <w:ind w:left="2997" w:hanging="360"/>
      </w:pPr>
      <w:rPr>
        <w:rFonts w:ascii="Symbol" w:hAnsi="Symbol" w:hint="default"/>
      </w:rPr>
    </w:lvl>
    <w:lvl w:ilvl="4" w:tplc="08090003" w:tentative="1">
      <w:start w:val="1"/>
      <w:numFmt w:val="bullet"/>
      <w:lvlText w:val="o"/>
      <w:lvlJc w:val="left"/>
      <w:pPr>
        <w:ind w:left="3717" w:hanging="360"/>
      </w:pPr>
      <w:rPr>
        <w:rFonts w:ascii="Courier New" w:hAnsi="Courier New" w:cs="Courier New" w:hint="default"/>
      </w:rPr>
    </w:lvl>
    <w:lvl w:ilvl="5" w:tplc="08090005" w:tentative="1">
      <w:start w:val="1"/>
      <w:numFmt w:val="bullet"/>
      <w:lvlText w:val=""/>
      <w:lvlJc w:val="left"/>
      <w:pPr>
        <w:ind w:left="4437" w:hanging="360"/>
      </w:pPr>
      <w:rPr>
        <w:rFonts w:ascii="Wingdings" w:hAnsi="Wingdings" w:hint="default"/>
      </w:rPr>
    </w:lvl>
    <w:lvl w:ilvl="6" w:tplc="08090001" w:tentative="1">
      <w:start w:val="1"/>
      <w:numFmt w:val="bullet"/>
      <w:lvlText w:val=""/>
      <w:lvlJc w:val="left"/>
      <w:pPr>
        <w:ind w:left="5157" w:hanging="360"/>
      </w:pPr>
      <w:rPr>
        <w:rFonts w:ascii="Symbol" w:hAnsi="Symbol" w:hint="default"/>
      </w:rPr>
    </w:lvl>
    <w:lvl w:ilvl="7" w:tplc="08090003" w:tentative="1">
      <w:start w:val="1"/>
      <w:numFmt w:val="bullet"/>
      <w:lvlText w:val="o"/>
      <w:lvlJc w:val="left"/>
      <w:pPr>
        <w:ind w:left="5877" w:hanging="360"/>
      </w:pPr>
      <w:rPr>
        <w:rFonts w:ascii="Courier New" w:hAnsi="Courier New" w:cs="Courier New" w:hint="default"/>
      </w:rPr>
    </w:lvl>
    <w:lvl w:ilvl="8" w:tplc="08090005" w:tentative="1">
      <w:start w:val="1"/>
      <w:numFmt w:val="bullet"/>
      <w:lvlText w:val=""/>
      <w:lvlJc w:val="left"/>
      <w:pPr>
        <w:ind w:left="6597"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32"/>
  </w:num>
  <w:num w:numId="6">
    <w:abstractNumId w:val="15"/>
  </w:num>
  <w:num w:numId="7">
    <w:abstractNumId w:val="25"/>
  </w:num>
  <w:num w:numId="8">
    <w:abstractNumId w:val="22"/>
  </w:num>
  <w:num w:numId="9">
    <w:abstractNumId w:val="8"/>
  </w:num>
  <w:num w:numId="10">
    <w:abstractNumId w:val="16"/>
  </w:num>
  <w:num w:numId="11">
    <w:abstractNumId w:val="13"/>
  </w:num>
  <w:num w:numId="12">
    <w:abstractNumId w:val="0"/>
  </w:num>
  <w:num w:numId="13">
    <w:abstractNumId w:val="31"/>
  </w:num>
  <w:num w:numId="14">
    <w:abstractNumId w:val="28"/>
  </w:num>
  <w:num w:numId="15">
    <w:abstractNumId w:val="2"/>
  </w:num>
  <w:num w:numId="16">
    <w:abstractNumId w:val="26"/>
  </w:num>
  <w:num w:numId="17">
    <w:abstractNumId w:val="14"/>
  </w:num>
  <w:num w:numId="18">
    <w:abstractNumId w:val="17"/>
  </w:num>
  <w:num w:numId="19">
    <w:abstractNumId w:val="1"/>
  </w:num>
  <w:num w:numId="20">
    <w:abstractNumId w:val="29"/>
  </w:num>
  <w:num w:numId="21">
    <w:abstractNumId w:val="5"/>
  </w:num>
  <w:num w:numId="22">
    <w:abstractNumId w:val="6"/>
  </w:num>
  <w:num w:numId="23">
    <w:abstractNumId w:val="10"/>
  </w:num>
  <w:num w:numId="24">
    <w:abstractNumId w:val="12"/>
  </w:num>
  <w:num w:numId="25">
    <w:abstractNumId w:val="30"/>
  </w:num>
  <w:num w:numId="26">
    <w:abstractNumId w:val="7"/>
  </w:num>
  <w:num w:numId="27">
    <w:abstractNumId w:val="11"/>
  </w:num>
  <w:num w:numId="28">
    <w:abstractNumId w:val="23"/>
  </w:num>
  <w:num w:numId="29">
    <w:abstractNumId w:val="9"/>
  </w:num>
  <w:num w:numId="30">
    <w:abstractNumId w:val="19"/>
  </w:num>
  <w:num w:numId="31">
    <w:abstractNumId w:val="33"/>
  </w:num>
  <w:num w:numId="32">
    <w:abstractNumId w:val="21"/>
  </w:num>
  <w:num w:numId="33">
    <w:abstractNumId w:val="3"/>
  </w:num>
  <w:num w:numId="34">
    <w:abstractNumId w:val="27"/>
  </w:num>
  <w:num w:numId="35">
    <w:abstractNumId w:val="20"/>
  </w:num>
  <w:num w:numId="36">
    <w:abstractNumId w:val="4"/>
  </w:num>
  <w:num w:numId="37">
    <w:abstractNumId w:val="24"/>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AU" w:vendorID="64" w:dllVersion="4096"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776"/>
    <w:rsid w:val="0003374C"/>
    <w:rsid w:val="000E09D0"/>
    <w:rsid w:val="000E4A85"/>
    <w:rsid w:val="00136D3F"/>
    <w:rsid w:val="00143E2B"/>
    <w:rsid w:val="00154070"/>
    <w:rsid w:val="00154EF9"/>
    <w:rsid w:val="001B685E"/>
    <w:rsid w:val="001C6516"/>
    <w:rsid w:val="001D0D0E"/>
    <w:rsid w:val="001D1743"/>
    <w:rsid w:val="001D6C21"/>
    <w:rsid w:val="001E647D"/>
    <w:rsid w:val="002209E9"/>
    <w:rsid w:val="002A7E65"/>
    <w:rsid w:val="002A7EAE"/>
    <w:rsid w:val="002B05BA"/>
    <w:rsid w:val="002D1A66"/>
    <w:rsid w:val="002D1F97"/>
    <w:rsid w:val="002F15D0"/>
    <w:rsid w:val="00334E00"/>
    <w:rsid w:val="003646DC"/>
    <w:rsid w:val="00375EA4"/>
    <w:rsid w:val="003926B8"/>
    <w:rsid w:val="003F636B"/>
    <w:rsid w:val="004158E1"/>
    <w:rsid w:val="004171AD"/>
    <w:rsid w:val="00443B05"/>
    <w:rsid w:val="00474C59"/>
    <w:rsid w:val="00494FBA"/>
    <w:rsid w:val="004952A6"/>
    <w:rsid w:val="004C539E"/>
    <w:rsid w:val="004F4041"/>
    <w:rsid w:val="004F5227"/>
    <w:rsid w:val="004F611B"/>
    <w:rsid w:val="005119FE"/>
    <w:rsid w:val="00520042"/>
    <w:rsid w:val="005374CD"/>
    <w:rsid w:val="005524BC"/>
    <w:rsid w:val="00552D13"/>
    <w:rsid w:val="005638CB"/>
    <w:rsid w:val="00584776"/>
    <w:rsid w:val="00605507"/>
    <w:rsid w:val="00615BFF"/>
    <w:rsid w:val="006A106B"/>
    <w:rsid w:val="006E133E"/>
    <w:rsid w:val="00713A95"/>
    <w:rsid w:val="00765172"/>
    <w:rsid w:val="00794754"/>
    <w:rsid w:val="007B064C"/>
    <w:rsid w:val="007F4AC9"/>
    <w:rsid w:val="008102BD"/>
    <w:rsid w:val="0082225D"/>
    <w:rsid w:val="008518DE"/>
    <w:rsid w:val="00853BCF"/>
    <w:rsid w:val="008F0508"/>
    <w:rsid w:val="00912895"/>
    <w:rsid w:val="00941C3B"/>
    <w:rsid w:val="00962312"/>
    <w:rsid w:val="009A1670"/>
    <w:rsid w:val="009A6559"/>
    <w:rsid w:val="009B33F4"/>
    <w:rsid w:val="009D24A2"/>
    <w:rsid w:val="009E4E46"/>
    <w:rsid w:val="00A30B2B"/>
    <w:rsid w:val="00A41105"/>
    <w:rsid w:val="00A60E7D"/>
    <w:rsid w:val="00AB3E94"/>
    <w:rsid w:val="00AC338C"/>
    <w:rsid w:val="00AC5BEE"/>
    <w:rsid w:val="00AD3C77"/>
    <w:rsid w:val="00AD560E"/>
    <w:rsid w:val="00AE4E93"/>
    <w:rsid w:val="00B4057C"/>
    <w:rsid w:val="00B60FBE"/>
    <w:rsid w:val="00B87731"/>
    <w:rsid w:val="00BA61B7"/>
    <w:rsid w:val="00BC194E"/>
    <w:rsid w:val="00BF1CE4"/>
    <w:rsid w:val="00C021C0"/>
    <w:rsid w:val="00C22E09"/>
    <w:rsid w:val="00C27428"/>
    <w:rsid w:val="00C3385F"/>
    <w:rsid w:val="00C53AA0"/>
    <w:rsid w:val="00C9672B"/>
    <w:rsid w:val="00CF737B"/>
    <w:rsid w:val="00D025C5"/>
    <w:rsid w:val="00D10C1A"/>
    <w:rsid w:val="00D1608A"/>
    <w:rsid w:val="00D24524"/>
    <w:rsid w:val="00D647EE"/>
    <w:rsid w:val="00D73B5C"/>
    <w:rsid w:val="00D84951"/>
    <w:rsid w:val="00D87704"/>
    <w:rsid w:val="00DB5F63"/>
    <w:rsid w:val="00DF64EB"/>
    <w:rsid w:val="00E13492"/>
    <w:rsid w:val="00E366FD"/>
    <w:rsid w:val="00E4322A"/>
    <w:rsid w:val="00E51BF7"/>
    <w:rsid w:val="00EE4B3B"/>
    <w:rsid w:val="00EF0094"/>
    <w:rsid w:val="00EF2634"/>
    <w:rsid w:val="00F55AD9"/>
    <w:rsid w:val="00F5748B"/>
    <w:rsid w:val="00F647BA"/>
    <w:rsid w:val="00F856D7"/>
    <w:rsid w:val="00F85F10"/>
    <w:rsid w:val="00F86110"/>
    <w:rsid w:val="00F97CCC"/>
    <w:rsid w:val="00FA06A2"/>
    <w:rsid w:val="00FB758A"/>
    <w:rsid w:val="00FC7063"/>
    <w:rsid w:val="00FD1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D6273B"/>
  <w15:docId w15:val="{ED2632D4-22C3-46A5-92CA-F0AB0E6F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1"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locked="1" w:uiPriority="0"/>
    <w:lsdException w:name="List 3" w:semiHidden="1" w:unhideWhenUsed="1"/>
    <w:lsdException w:name="List 4" w:semiHidden="1" w:unhideWhenUsed="1"/>
    <w:lsdException w:name="List 5" w:semiHidden="1" w:unhideWhenUsed="1"/>
    <w:lsdException w:name="List Bullet 2" w:semiHidden="1" w:unhideWhenUsed="1"/>
    <w:lsdException w:name="List Bullet 3" w:locked="1" w:uiPriority="0"/>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locked="1" w:uiPriority="0"/>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670"/>
    <w:pPr>
      <w:spacing w:after="200" w:line="276" w:lineRule="auto"/>
    </w:pPr>
    <w:rPr>
      <w:lang w:eastAsia="en-US"/>
    </w:rPr>
  </w:style>
  <w:style w:type="paragraph" w:styleId="Heading1">
    <w:name w:val="heading 1"/>
    <w:basedOn w:val="Normal"/>
    <w:next w:val="Normal"/>
    <w:link w:val="Heading1Char"/>
    <w:qFormat/>
    <w:locked/>
    <w:rsid w:val="00D73B5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locked/>
    <w:rsid w:val="00D73B5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1"/>
    <w:qFormat/>
    <w:locked/>
    <w:rsid w:val="00D73B5C"/>
    <w:pPr>
      <w:widowControl w:val="0"/>
      <w:autoSpaceDE w:val="0"/>
      <w:autoSpaceDN w:val="0"/>
      <w:spacing w:after="0" w:line="240" w:lineRule="auto"/>
      <w:ind w:left="117"/>
      <w:outlineLvl w:val="2"/>
    </w:pPr>
    <w:rPr>
      <w:rFonts w:cs="Calibri"/>
      <w:b/>
      <w:bCs/>
      <w:lang w:val="en-US" w:bidi="en-US"/>
    </w:rPr>
  </w:style>
  <w:style w:type="paragraph" w:styleId="Heading4">
    <w:name w:val="heading 4"/>
    <w:basedOn w:val="Normal"/>
    <w:next w:val="Normal"/>
    <w:link w:val="Heading4Char"/>
    <w:unhideWhenUsed/>
    <w:qFormat/>
    <w:locked/>
    <w:rsid w:val="002A7EA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nhideWhenUsed/>
    <w:qFormat/>
    <w:locked/>
    <w:rsid w:val="001E647D"/>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nhideWhenUsed/>
    <w:qFormat/>
    <w:locked/>
    <w:rsid w:val="001E647D"/>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nhideWhenUsed/>
    <w:qFormat/>
    <w:locked/>
    <w:rsid w:val="001E647D"/>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nhideWhenUsed/>
    <w:qFormat/>
    <w:locked/>
    <w:rsid w:val="001E647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nhideWhenUsed/>
    <w:qFormat/>
    <w:locked/>
    <w:rsid w:val="001E647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847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84776"/>
    <w:rPr>
      <w:rFonts w:ascii="Tahoma" w:hAnsi="Tahoma" w:cs="Tahoma"/>
      <w:sz w:val="16"/>
      <w:szCs w:val="16"/>
    </w:rPr>
  </w:style>
  <w:style w:type="paragraph" w:styleId="ListParagraph">
    <w:name w:val="List Paragraph"/>
    <w:basedOn w:val="Normal"/>
    <w:uiPriority w:val="34"/>
    <w:qFormat/>
    <w:rsid w:val="00584776"/>
    <w:pPr>
      <w:ind w:left="720"/>
      <w:contextualSpacing/>
    </w:pPr>
  </w:style>
  <w:style w:type="paragraph" w:styleId="BodyText">
    <w:name w:val="Body Text"/>
    <w:basedOn w:val="Normal"/>
    <w:link w:val="BodyTextChar"/>
    <w:uiPriority w:val="99"/>
    <w:semiHidden/>
    <w:rsid w:val="00F856D7"/>
    <w:pPr>
      <w:spacing w:after="0" w:line="240" w:lineRule="auto"/>
    </w:pPr>
    <w:rPr>
      <w:rFonts w:ascii="Times New Roman" w:eastAsia="Times New Roman" w:hAnsi="Times New Roman"/>
      <w:sz w:val="20"/>
      <w:szCs w:val="24"/>
    </w:rPr>
  </w:style>
  <w:style w:type="character" w:customStyle="1" w:styleId="BodyTextChar">
    <w:name w:val="Body Text Char"/>
    <w:basedOn w:val="DefaultParagraphFont"/>
    <w:link w:val="BodyText"/>
    <w:uiPriority w:val="99"/>
    <w:semiHidden/>
    <w:locked/>
    <w:rsid w:val="00F856D7"/>
    <w:rPr>
      <w:rFonts w:ascii="Times New Roman" w:hAnsi="Times New Roman" w:cs="Times New Roman"/>
      <w:sz w:val="24"/>
      <w:szCs w:val="24"/>
    </w:rPr>
  </w:style>
  <w:style w:type="paragraph" w:styleId="List2">
    <w:name w:val="List 2"/>
    <w:basedOn w:val="Normal"/>
    <w:uiPriority w:val="99"/>
    <w:rsid w:val="00F856D7"/>
    <w:pPr>
      <w:spacing w:after="0" w:line="240" w:lineRule="auto"/>
      <w:ind w:left="566" w:hanging="283"/>
    </w:pPr>
    <w:rPr>
      <w:rFonts w:ascii="Comic Sans MS" w:eastAsia="Times New Roman" w:hAnsi="Comic Sans MS"/>
      <w:sz w:val="28"/>
      <w:szCs w:val="24"/>
    </w:rPr>
  </w:style>
  <w:style w:type="paragraph" w:styleId="ListBullet3">
    <w:name w:val="List Bullet 3"/>
    <w:basedOn w:val="Normal"/>
    <w:uiPriority w:val="99"/>
    <w:rsid w:val="00F856D7"/>
    <w:pPr>
      <w:numPr>
        <w:numId w:val="9"/>
      </w:numPr>
      <w:tabs>
        <w:tab w:val="clear" w:pos="720"/>
        <w:tab w:val="num" w:pos="926"/>
      </w:tabs>
      <w:spacing w:after="0" w:line="240" w:lineRule="auto"/>
      <w:ind w:left="926"/>
    </w:pPr>
    <w:rPr>
      <w:rFonts w:ascii="Comic Sans MS" w:eastAsia="Times New Roman" w:hAnsi="Comic Sans MS"/>
      <w:sz w:val="28"/>
      <w:szCs w:val="24"/>
    </w:rPr>
  </w:style>
  <w:style w:type="paragraph" w:styleId="ListContinue2">
    <w:name w:val="List Continue 2"/>
    <w:basedOn w:val="Normal"/>
    <w:uiPriority w:val="99"/>
    <w:rsid w:val="00F856D7"/>
    <w:pPr>
      <w:spacing w:after="120" w:line="240" w:lineRule="auto"/>
      <w:ind w:left="566"/>
    </w:pPr>
    <w:rPr>
      <w:rFonts w:ascii="Comic Sans MS" w:eastAsia="Times New Roman" w:hAnsi="Comic Sans MS"/>
      <w:sz w:val="28"/>
      <w:szCs w:val="24"/>
    </w:rPr>
  </w:style>
  <w:style w:type="character" w:customStyle="1" w:styleId="apple-converted-space">
    <w:name w:val="apple-converted-space"/>
    <w:basedOn w:val="DefaultParagraphFont"/>
    <w:uiPriority w:val="99"/>
    <w:rsid w:val="004158E1"/>
    <w:rPr>
      <w:rFonts w:cs="Times New Roman"/>
    </w:rPr>
  </w:style>
  <w:style w:type="character" w:styleId="Hyperlink">
    <w:name w:val="Hyperlink"/>
    <w:basedOn w:val="DefaultParagraphFont"/>
    <w:uiPriority w:val="99"/>
    <w:rsid w:val="004158E1"/>
    <w:rPr>
      <w:rFonts w:cs="Times New Roman"/>
      <w:color w:val="0000FF"/>
      <w:u w:val="single"/>
    </w:rPr>
  </w:style>
  <w:style w:type="table" w:styleId="TableGrid">
    <w:name w:val="Table Grid"/>
    <w:basedOn w:val="TableNormal"/>
    <w:uiPriority w:val="59"/>
    <w:rsid w:val="00CF737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5638CB"/>
    <w:pPr>
      <w:tabs>
        <w:tab w:val="center" w:pos="4153"/>
        <w:tab w:val="right" w:pos="8306"/>
      </w:tabs>
    </w:pPr>
  </w:style>
  <w:style w:type="character" w:customStyle="1" w:styleId="FooterChar">
    <w:name w:val="Footer Char"/>
    <w:basedOn w:val="DefaultParagraphFont"/>
    <w:link w:val="Footer"/>
    <w:uiPriority w:val="99"/>
    <w:semiHidden/>
    <w:rsid w:val="00391D3A"/>
    <w:rPr>
      <w:lang w:eastAsia="en-US"/>
    </w:rPr>
  </w:style>
  <w:style w:type="character" w:styleId="PageNumber">
    <w:name w:val="page number"/>
    <w:basedOn w:val="DefaultParagraphFont"/>
    <w:uiPriority w:val="99"/>
    <w:rsid w:val="005638CB"/>
    <w:rPr>
      <w:rFonts w:cs="Times New Roman"/>
    </w:rPr>
  </w:style>
  <w:style w:type="character" w:styleId="SubtleEmphasis">
    <w:name w:val="Subtle Emphasis"/>
    <w:basedOn w:val="DefaultParagraphFont"/>
    <w:uiPriority w:val="19"/>
    <w:qFormat/>
    <w:rsid w:val="002209E9"/>
    <w:rPr>
      <w:i/>
      <w:iCs/>
      <w:color w:val="404040" w:themeColor="text1" w:themeTint="BF"/>
    </w:rPr>
  </w:style>
  <w:style w:type="paragraph" w:styleId="NormalWeb">
    <w:name w:val="Normal (Web)"/>
    <w:basedOn w:val="Normal"/>
    <w:uiPriority w:val="99"/>
    <w:semiHidden/>
    <w:unhideWhenUsed/>
    <w:rsid w:val="002209E9"/>
    <w:rPr>
      <w:rFonts w:ascii="Times New Roman" w:eastAsiaTheme="minorHAnsi" w:hAnsi="Times New Roman"/>
      <w:sz w:val="24"/>
      <w:szCs w:val="24"/>
    </w:rPr>
  </w:style>
  <w:style w:type="character" w:styleId="Emphasis">
    <w:name w:val="Emphasis"/>
    <w:basedOn w:val="DefaultParagraphFont"/>
    <w:uiPriority w:val="20"/>
    <w:qFormat/>
    <w:locked/>
    <w:rsid w:val="002209E9"/>
    <w:rPr>
      <w:i/>
      <w:iCs/>
    </w:rPr>
  </w:style>
  <w:style w:type="character" w:customStyle="1" w:styleId="Heading3Char">
    <w:name w:val="Heading 3 Char"/>
    <w:basedOn w:val="DefaultParagraphFont"/>
    <w:link w:val="Heading3"/>
    <w:uiPriority w:val="1"/>
    <w:rsid w:val="00D73B5C"/>
    <w:rPr>
      <w:rFonts w:cs="Calibri"/>
      <w:b/>
      <w:bCs/>
      <w:lang w:val="en-US" w:eastAsia="en-US" w:bidi="en-US"/>
    </w:rPr>
  </w:style>
  <w:style w:type="character" w:customStyle="1" w:styleId="Heading1Char">
    <w:name w:val="Heading 1 Char"/>
    <w:basedOn w:val="DefaultParagraphFont"/>
    <w:link w:val="Heading1"/>
    <w:rsid w:val="00D73B5C"/>
    <w:rPr>
      <w:rFonts w:asciiTheme="majorHAnsi" w:eastAsiaTheme="majorEastAsia" w:hAnsiTheme="majorHAnsi" w:cstheme="majorBidi"/>
      <w:color w:val="365F91" w:themeColor="accent1" w:themeShade="BF"/>
      <w:sz w:val="32"/>
      <w:szCs w:val="32"/>
      <w:lang w:eastAsia="en-US"/>
    </w:rPr>
  </w:style>
  <w:style w:type="character" w:customStyle="1" w:styleId="Heading2Char">
    <w:name w:val="Heading 2 Char"/>
    <w:basedOn w:val="DefaultParagraphFont"/>
    <w:link w:val="Heading2"/>
    <w:rsid w:val="00D73B5C"/>
    <w:rPr>
      <w:rFonts w:asciiTheme="majorHAnsi" w:eastAsiaTheme="majorEastAsia" w:hAnsiTheme="majorHAnsi" w:cstheme="majorBidi"/>
      <w:color w:val="365F91" w:themeColor="accent1" w:themeShade="BF"/>
      <w:sz w:val="26"/>
      <w:szCs w:val="26"/>
      <w:lang w:eastAsia="en-US"/>
    </w:rPr>
  </w:style>
  <w:style w:type="character" w:customStyle="1" w:styleId="Heading4Char">
    <w:name w:val="Heading 4 Char"/>
    <w:basedOn w:val="DefaultParagraphFont"/>
    <w:link w:val="Heading4"/>
    <w:rsid w:val="002A7EAE"/>
    <w:rPr>
      <w:rFonts w:asciiTheme="majorHAnsi" w:eastAsiaTheme="majorEastAsia" w:hAnsiTheme="majorHAnsi" w:cstheme="majorBidi"/>
      <w:i/>
      <w:iCs/>
      <w:color w:val="365F91" w:themeColor="accent1" w:themeShade="BF"/>
      <w:lang w:eastAsia="en-US"/>
    </w:rPr>
  </w:style>
  <w:style w:type="character" w:customStyle="1" w:styleId="Heading5Char">
    <w:name w:val="Heading 5 Char"/>
    <w:basedOn w:val="DefaultParagraphFont"/>
    <w:link w:val="Heading5"/>
    <w:rsid w:val="001E647D"/>
    <w:rPr>
      <w:rFonts w:asciiTheme="majorHAnsi" w:eastAsiaTheme="majorEastAsia" w:hAnsiTheme="majorHAnsi" w:cstheme="majorBidi"/>
      <w:color w:val="365F91" w:themeColor="accent1" w:themeShade="BF"/>
      <w:lang w:eastAsia="en-US"/>
    </w:rPr>
  </w:style>
  <w:style w:type="character" w:customStyle="1" w:styleId="Heading6Char">
    <w:name w:val="Heading 6 Char"/>
    <w:basedOn w:val="DefaultParagraphFont"/>
    <w:link w:val="Heading6"/>
    <w:rsid w:val="001E647D"/>
    <w:rPr>
      <w:rFonts w:asciiTheme="majorHAnsi" w:eastAsiaTheme="majorEastAsia" w:hAnsiTheme="majorHAnsi" w:cstheme="majorBidi"/>
      <w:color w:val="243F60" w:themeColor="accent1" w:themeShade="7F"/>
      <w:lang w:eastAsia="en-US"/>
    </w:rPr>
  </w:style>
  <w:style w:type="character" w:customStyle="1" w:styleId="Heading7Char">
    <w:name w:val="Heading 7 Char"/>
    <w:basedOn w:val="DefaultParagraphFont"/>
    <w:link w:val="Heading7"/>
    <w:rsid w:val="001E647D"/>
    <w:rPr>
      <w:rFonts w:asciiTheme="majorHAnsi" w:eastAsiaTheme="majorEastAsia" w:hAnsiTheme="majorHAnsi" w:cstheme="majorBidi"/>
      <w:i/>
      <w:iCs/>
      <w:color w:val="243F60" w:themeColor="accent1" w:themeShade="7F"/>
      <w:lang w:eastAsia="en-US"/>
    </w:rPr>
  </w:style>
  <w:style w:type="character" w:customStyle="1" w:styleId="Heading8Char">
    <w:name w:val="Heading 8 Char"/>
    <w:basedOn w:val="DefaultParagraphFont"/>
    <w:link w:val="Heading8"/>
    <w:rsid w:val="001E647D"/>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rsid w:val="001E647D"/>
    <w:rPr>
      <w:rFonts w:asciiTheme="majorHAnsi" w:eastAsiaTheme="majorEastAsia" w:hAnsiTheme="majorHAnsi" w:cstheme="majorBidi"/>
      <w:i/>
      <w:iCs/>
      <w:color w:val="272727" w:themeColor="text1" w:themeTint="D8"/>
      <w:sz w:val="21"/>
      <w:szCs w:val="21"/>
      <w:lang w:eastAsia="en-US"/>
    </w:rPr>
  </w:style>
  <w:style w:type="character" w:styleId="Strong">
    <w:name w:val="Strong"/>
    <w:basedOn w:val="DefaultParagraphFont"/>
    <w:qFormat/>
    <w:locked/>
    <w:rsid w:val="009D24A2"/>
    <w:rPr>
      <w:b/>
      <w:bCs/>
    </w:rPr>
  </w:style>
  <w:style w:type="table" w:customStyle="1" w:styleId="TableGrid0">
    <w:name w:val="TableGrid"/>
    <w:rsid w:val="00B60FBE"/>
    <w:rPr>
      <w:rFonts w:asciiTheme="minorHAnsi" w:eastAsiaTheme="minorEastAsia" w:hAnsiTheme="minorHAnsi" w:cstheme="minorBidi"/>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E366FD"/>
    <w:pPr>
      <w:spacing w:line="259" w:lineRule="auto"/>
      <w:outlineLvl w:val="9"/>
    </w:pPr>
    <w:rPr>
      <w:lang w:val="en-US"/>
    </w:rPr>
  </w:style>
  <w:style w:type="paragraph" w:styleId="TOC1">
    <w:name w:val="toc 1"/>
    <w:basedOn w:val="Normal"/>
    <w:next w:val="Normal"/>
    <w:autoRedefine/>
    <w:uiPriority w:val="39"/>
    <w:locked/>
    <w:rsid w:val="00E366FD"/>
    <w:pPr>
      <w:spacing w:after="100"/>
    </w:pPr>
  </w:style>
  <w:style w:type="paragraph" w:styleId="TOC2">
    <w:name w:val="toc 2"/>
    <w:basedOn w:val="Normal"/>
    <w:next w:val="Normal"/>
    <w:autoRedefine/>
    <w:uiPriority w:val="39"/>
    <w:locked/>
    <w:rsid w:val="00E366FD"/>
    <w:pPr>
      <w:spacing w:after="100"/>
      <w:ind w:left="220"/>
    </w:pPr>
  </w:style>
  <w:style w:type="paragraph" w:styleId="TOC3">
    <w:name w:val="toc 3"/>
    <w:basedOn w:val="Normal"/>
    <w:next w:val="Normal"/>
    <w:autoRedefine/>
    <w:uiPriority w:val="39"/>
    <w:locked/>
    <w:rsid w:val="00E366F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8</Pages>
  <Words>2551</Words>
  <Characters>14541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Authorised Organisation</Company>
  <LinksUpToDate>false</LinksUpToDate>
  <CharactersWithSpaces>17058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Nik Gardner</dc:creator>
  <cp:lastModifiedBy>Jenny Campbell</cp:lastModifiedBy>
  <cp:revision>6</cp:revision>
  <cp:lastPrinted>2020-01-21T14:11:00Z</cp:lastPrinted>
  <dcterms:created xsi:type="dcterms:W3CDTF">2022-07-14T14:20:00Z</dcterms:created>
  <dcterms:modified xsi:type="dcterms:W3CDTF">2026-10-26T21:47:00Z</dcterms:modified>
</cp:coreProperties>
</file>