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F3A4D" w14:textId="77777777" w:rsidR="003D67AD" w:rsidRDefault="003D67AD" w:rsidP="003D67AD">
      <w:pPr>
        <w:jc w:val="center"/>
        <w:rPr>
          <w:sz w:val="56"/>
          <w:szCs w:val="56"/>
        </w:rPr>
      </w:pPr>
    </w:p>
    <w:p w14:paraId="5A4C72F7" w14:textId="77777777" w:rsidR="003D67AD" w:rsidRDefault="003D67AD" w:rsidP="003D67AD">
      <w:pPr>
        <w:jc w:val="center"/>
        <w:rPr>
          <w:sz w:val="56"/>
          <w:szCs w:val="56"/>
        </w:rPr>
      </w:pPr>
      <w:r>
        <w:rPr>
          <w:sz w:val="56"/>
          <w:szCs w:val="56"/>
        </w:rPr>
        <w:t>Winford</w:t>
      </w:r>
      <w:r w:rsidRPr="002333BF">
        <w:rPr>
          <w:sz w:val="56"/>
          <w:szCs w:val="56"/>
        </w:rPr>
        <w:t xml:space="preserve"> Primary School</w:t>
      </w:r>
    </w:p>
    <w:p w14:paraId="41E34326" w14:textId="77777777" w:rsidR="003D67AD" w:rsidRPr="002333BF" w:rsidRDefault="003D67AD" w:rsidP="003D67AD">
      <w:pPr>
        <w:jc w:val="center"/>
        <w:rPr>
          <w:sz w:val="56"/>
          <w:szCs w:val="56"/>
        </w:rPr>
      </w:pPr>
    </w:p>
    <w:p w14:paraId="4693E557" w14:textId="77777777" w:rsidR="003D67AD" w:rsidRDefault="003D67AD" w:rsidP="003D67AD">
      <w:pPr>
        <w:jc w:val="center"/>
        <w:rPr>
          <w:sz w:val="52"/>
          <w:szCs w:val="52"/>
        </w:rPr>
      </w:pPr>
    </w:p>
    <w:p w14:paraId="32D220F5" w14:textId="77777777" w:rsidR="003D67AD" w:rsidRDefault="003D67AD" w:rsidP="003D67AD">
      <w:pPr>
        <w:jc w:val="center"/>
        <w:rPr>
          <w:sz w:val="52"/>
          <w:szCs w:val="52"/>
        </w:rPr>
      </w:pPr>
      <w:r>
        <w:rPr>
          <w:noProof/>
        </w:rPr>
        <w:drawing>
          <wp:inline distT="0" distB="0" distL="0" distR="0" wp14:anchorId="7D2C67BA" wp14:editId="2B945663">
            <wp:extent cx="2470150" cy="1034340"/>
            <wp:effectExtent l="0" t="0" r="6350" b="0"/>
            <wp:docPr id="52" name="Picture 52" descr="Winford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ford Church of England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95062" cy="1044772"/>
                    </a:xfrm>
                    <a:prstGeom prst="rect">
                      <a:avLst/>
                    </a:prstGeom>
                    <a:noFill/>
                    <a:ln>
                      <a:noFill/>
                    </a:ln>
                  </pic:spPr>
                </pic:pic>
              </a:graphicData>
            </a:graphic>
          </wp:inline>
        </w:drawing>
      </w:r>
    </w:p>
    <w:p w14:paraId="40DBD81F" w14:textId="77777777" w:rsidR="003D67AD" w:rsidRDefault="003D67AD" w:rsidP="003D67AD">
      <w:pPr>
        <w:jc w:val="center"/>
        <w:rPr>
          <w:sz w:val="52"/>
          <w:szCs w:val="52"/>
        </w:rPr>
      </w:pPr>
    </w:p>
    <w:p w14:paraId="6E3D5C63" w14:textId="5DE7C5EA" w:rsidR="003D67AD" w:rsidRDefault="003D67AD" w:rsidP="003D67AD">
      <w:pPr>
        <w:jc w:val="center"/>
        <w:rPr>
          <w:sz w:val="52"/>
          <w:szCs w:val="52"/>
        </w:rPr>
      </w:pPr>
      <w:r>
        <w:rPr>
          <w:sz w:val="52"/>
          <w:szCs w:val="52"/>
        </w:rPr>
        <w:t>Collective Worship Policy</w:t>
      </w:r>
    </w:p>
    <w:p w14:paraId="1FA078DA" w14:textId="77777777" w:rsidR="003D67AD" w:rsidRDefault="003D67AD" w:rsidP="003D67AD">
      <w:pPr>
        <w:jc w:val="center"/>
        <w:rPr>
          <w:sz w:val="52"/>
          <w:szCs w:val="52"/>
        </w:rPr>
      </w:pPr>
    </w:p>
    <w:p w14:paraId="430E3FEB" w14:textId="77777777" w:rsidR="003D67AD" w:rsidRDefault="003D67AD" w:rsidP="003D67AD">
      <w:pPr>
        <w:jc w:val="center"/>
        <w:rPr>
          <w:sz w:val="52"/>
          <w:szCs w:val="52"/>
        </w:rPr>
      </w:pPr>
      <w:r>
        <w:rPr>
          <w:sz w:val="52"/>
          <w:szCs w:val="52"/>
        </w:rPr>
        <w:t>__________________________</w:t>
      </w:r>
    </w:p>
    <w:p w14:paraId="14B70140" w14:textId="77777777" w:rsidR="003D67AD" w:rsidRDefault="003D67AD" w:rsidP="003D67AD">
      <w:pPr>
        <w:rPr>
          <w:sz w:val="52"/>
          <w:szCs w:val="52"/>
        </w:rPr>
      </w:pPr>
    </w:p>
    <w:p w14:paraId="4BB7B6C9" w14:textId="77777777" w:rsidR="003D67AD" w:rsidRDefault="003D67AD" w:rsidP="003D67AD">
      <w:pPr>
        <w:rPr>
          <w:sz w:val="52"/>
          <w:szCs w:val="52"/>
        </w:rPr>
      </w:pPr>
    </w:p>
    <w:tbl>
      <w:tblPr>
        <w:tblStyle w:val="TableGrid"/>
        <w:tblW w:w="0" w:type="auto"/>
        <w:jc w:val="center"/>
        <w:tblLook w:val="04A0" w:firstRow="1" w:lastRow="0" w:firstColumn="1" w:lastColumn="0" w:noHBand="0" w:noVBand="1"/>
      </w:tblPr>
      <w:tblGrid>
        <w:gridCol w:w="2290"/>
        <w:gridCol w:w="3571"/>
        <w:gridCol w:w="2128"/>
      </w:tblGrid>
      <w:tr w:rsidR="003D67AD" w14:paraId="4E492CB8" w14:textId="77777777" w:rsidTr="00F53196">
        <w:trPr>
          <w:jc w:val="center"/>
        </w:trPr>
        <w:tc>
          <w:tcPr>
            <w:tcW w:w="2290" w:type="dxa"/>
          </w:tcPr>
          <w:p w14:paraId="61EC223F" w14:textId="77777777" w:rsidR="003D67AD" w:rsidRDefault="003D67AD" w:rsidP="00F53196">
            <w:pPr>
              <w:rPr>
                <w:sz w:val="52"/>
                <w:szCs w:val="52"/>
              </w:rPr>
            </w:pPr>
            <w:r>
              <w:rPr>
                <w:b/>
                <w:lang w:val="en-AU"/>
              </w:rPr>
              <w:t>Reviewed by</w:t>
            </w:r>
          </w:p>
        </w:tc>
        <w:tc>
          <w:tcPr>
            <w:tcW w:w="3571" w:type="dxa"/>
          </w:tcPr>
          <w:p w14:paraId="3AEAB3F0" w14:textId="77777777" w:rsidR="003D67AD" w:rsidRPr="00AD14D8" w:rsidRDefault="003D67AD" w:rsidP="00F53196">
            <w:pPr>
              <w:rPr>
                <w:bCs/>
                <w:lang w:val="en-AU"/>
              </w:rPr>
            </w:pPr>
            <w:r w:rsidRPr="00AD14D8">
              <w:rPr>
                <w:bCs/>
                <w:lang w:val="en-AU"/>
              </w:rPr>
              <w:t>Jenny Campbell</w:t>
            </w:r>
          </w:p>
        </w:tc>
        <w:tc>
          <w:tcPr>
            <w:tcW w:w="2128" w:type="dxa"/>
          </w:tcPr>
          <w:p w14:paraId="5905CAFD" w14:textId="29BDE724" w:rsidR="003D67AD" w:rsidRPr="00AD14D8" w:rsidRDefault="0076253E" w:rsidP="00F53196">
            <w:pPr>
              <w:rPr>
                <w:lang w:val="en-AU"/>
              </w:rPr>
            </w:pPr>
            <w:r>
              <w:rPr>
                <w:lang w:val="en-AU"/>
              </w:rPr>
              <w:t>Octo</w:t>
            </w:r>
            <w:r w:rsidR="003D67AD">
              <w:rPr>
                <w:lang w:val="en-AU"/>
              </w:rPr>
              <w:t xml:space="preserve">ber </w:t>
            </w:r>
            <w:r w:rsidR="003D67AD" w:rsidRPr="740F1ECE">
              <w:rPr>
                <w:lang w:val="en-AU"/>
              </w:rPr>
              <w:t>202</w:t>
            </w:r>
            <w:r>
              <w:rPr>
                <w:lang w:val="en-AU"/>
              </w:rPr>
              <w:t>6</w:t>
            </w:r>
          </w:p>
        </w:tc>
      </w:tr>
      <w:tr w:rsidR="003D67AD" w14:paraId="78AA9DC3" w14:textId="77777777" w:rsidTr="00F53196">
        <w:trPr>
          <w:jc w:val="center"/>
        </w:trPr>
        <w:tc>
          <w:tcPr>
            <w:tcW w:w="2290" w:type="dxa"/>
          </w:tcPr>
          <w:p w14:paraId="68455C64" w14:textId="77777777" w:rsidR="003D67AD" w:rsidRDefault="003D67AD" w:rsidP="00F53196">
            <w:pPr>
              <w:rPr>
                <w:sz w:val="52"/>
                <w:szCs w:val="52"/>
              </w:rPr>
            </w:pPr>
            <w:r>
              <w:rPr>
                <w:b/>
                <w:lang w:val="en-AU"/>
              </w:rPr>
              <w:t>Approved by</w:t>
            </w:r>
          </w:p>
        </w:tc>
        <w:tc>
          <w:tcPr>
            <w:tcW w:w="3571" w:type="dxa"/>
          </w:tcPr>
          <w:p w14:paraId="47F66875" w14:textId="77777777" w:rsidR="003D67AD" w:rsidRPr="00AD14D8" w:rsidRDefault="003D67AD" w:rsidP="00F53196">
            <w:pPr>
              <w:rPr>
                <w:bCs/>
                <w:lang w:val="en-AU"/>
              </w:rPr>
            </w:pPr>
            <w:r w:rsidRPr="00AD14D8">
              <w:rPr>
                <w:bCs/>
                <w:lang w:val="en-AU"/>
              </w:rPr>
              <w:t>Local Governing Body (LGB)</w:t>
            </w:r>
          </w:p>
        </w:tc>
        <w:tc>
          <w:tcPr>
            <w:tcW w:w="2128" w:type="dxa"/>
          </w:tcPr>
          <w:p w14:paraId="53121B35" w14:textId="48F6F5A2" w:rsidR="003D67AD" w:rsidRPr="00AD14D8" w:rsidRDefault="0076253E" w:rsidP="00F53196">
            <w:pPr>
              <w:rPr>
                <w:bCs/>
                <w:lang w:val="en-AU"/>
              </w:rPr>
            </w:pPr>
            <w:r>
              <w:rPr>
                <w:bCs/>
                <w:lang w:val="en-AU"/>
              </w:rPr>
              <w:t>Nov</w:t>
            </w:r>
            <w:r w:rsidR="003D67AD">
              <w:rPr>
                <w:bCs/>
                <w:lang w:val="en-AU"/>
              </w:rPr>
              <w:t>ember 202</w:t>
            </w:r>
            <w:r>
              <w:rPr>
                <w:bCs/>
                <w:lang w:val="en-AU"/>
              </w:rPr>
              <w:t>6</w:t>
            </w:r>
          </w:p>
        </w:tc>
      </w:tr>
      <w:tr w:rsidR="003D67AD" w14:paraId="09AB6744" w14:textId="77777777" w:rsidTr="00F53196">
        <w:trPr>
          <w:jc w:val="center"/>
        </w:trPr>
        <w:tc>
          <w:tcPr>
            <w:tcW w:w="2290" w:type="dxa"/>
          </w:tcPr>
          <w:p w14:paraId="4473360E" w14:textId="77777777" w:rsidR="003D67AD" w:rsidRDefault="003D67AD" w:rsidP="00F53196">
            <w:pPr>
              <w:rPr>
                <w:sz w:val="52"/>
                <w:szCs w:val="52"/>
              </w:rPr>
            </w:pPr>
            <w:r>
              <w:rPr>
                <w:b/>
                <w:lang w:val="en-AU"/>
              </w:rPr>
              <w:t>Endorsed by</w:t>
            </w:r>
          </w:p>
        </w:tc>
        <w:tc>
          <w:tcPr>
            <w:tcW w:w="3571" w:type="dxa"/>
          </w:tcPr>
          <w:p w14:paraId="12ED8670" w14:textId="77777777" w:rsidR="003D67AD" w:rsidRPr="00AD14D8" w:rsidRDefault="003D67AD" w:rsidP="00F53196">
            <w:pPr>
              <w:rPr>
                <w:bCs/>
                <w:lang w:val="en-AU"/>
              </w:rPr>
            </w:pPr>
            <w:r w:rsidRPr="00AD14D8">
              <w:rPr>
                <w:bCs/>
                <w:lang w:val="en-AU"/>
              </w:rPr>
              <w:t>Local Governing Body (LGB)</w:t>
            </w:r>
          </w:p>
        </w:tc>
        <w:tc>
          <w:tcPr>
            <w:tcW w:w="2128" w:type="dxa"/>
          </w:tcPr>
          <w:p w14:paraId="3D4B37E0" w14:textId="4BE0162D" w:rsidR="003D67AD" w:rsidRPr="00AD14D8" w:rsidRDefault="0076253E" w:rsidP="00F53196">
            <w:pPr>
              <w:rPr>
                <w:bCs/>
                <w:lang w:val="en-AU"/>
              </w:rPr>
            </w:pPr>
            <w:r>
              <w:rPr>
                <w:bCs/>
                <w:lang w:val="en-AU"/>
              </w:rPr>
              <w:t>Nov</w:t>
            </w:r>
            <w:r w:rsidR="003D67AD">
              <w:rPr>
                <w:bCs/>
                <w:lang w:val="en-AU"/>
              </w:rPr>
              <w:t>ember202</w:t>
            </w:r>
            <w:r>
              <w:rPr>
                <w:bCs/>
                <w:lang w:val="en-AU"/>
              </w:rPr>
              <w:t>6</w:t>
            </w:r>
          </w:p>
        </w:tc>
      </w:tr>
      <w:tr w:rsidR="003D67AD" w14:paraId="628EA9C4" w14:textId="77777777" w:rsidTr="00F53196">
        <w:trPr>
          <w:jc w:val="center"/>
        </w:trPr>
        <w:tc>
          <w:tcPr>
            <w:tcW w:w="2290" w:type="dxa"/>
          </w:tcPr>
          <w:p w14:paraId="0FA55BD8" w14:textId="77777777" w:rsidR="003D67AD" w:rsidRDefault="003D67AD" w:rsidP="00F53196">
            <w:pPr>
              <w:rPr>
                <w:sz w:val="52"/>
                <w:szCs w:val="52"/>
              </w:rPr>
            </w:pPr>
            <w:r>
              <w:rPr>
                <w:b/>
                <w:lang w:val="en-AU"/>
              </w:rPr>
              <w:t>Next Reviewed:</w:t>
            </w:r>
          </w:p>
        </w:tc>
        <w:tc>
          <w:tcPr>
            <w:tcW w:w="3571" w:type="dxa"/>
          </w:tcPr>
          <w:p w14:paraId="55C13387" w14:textId="77777777" w:rsidR="003D67AD" w:rsidRPr="00AD14D8" w:rsidRDefault="003D67AD" w:rsidP="00F53196">
            <w:pPr>
              <w:rPr>
                <w:bCs/>
                <w:lang w:val="en-AU"/>
              </w:rPr>
            </w:pPr>
          </w:p>
        </w:tc>
        <w:tc>
          <w:tcPr>
            <w:tcW w:w="2128" w:type="dxa"/>
          </w:tcPr>
          <w:p w14:paraId="6FE29583" w14:textId="73A7402E" w:rsidR="003D67AD" w:rsidRPr="00AD14D8" w:rsidRDefault="0076253E" w:rsidP="00F53196">
            <w:pPr>
              <w:rPr>
                <w:bCs/>
                <w:lang w:val="en-AU"/>
              </w:rPr>
            </w:pPr>
            <w:r>
              <w:rPr>
                <w:bCs/>
                <w:lang w:val="en-AU"/>
              </w:rPr>
              <w:t>October</w:t>
            </w:r>
            <w:r w:rsidR="003D67AD">
              <w:rPr>
                <w:bCs/>
                <w:lang w:val="en-AU"/>
              </w:rPr>
              <w:t xml:space="preserve"> 202</w:t>
            </w:r>
            <w:r>
              <w:rPr>
                <w:bCs/>
                <w:lang w:val="en-AU"/>
              </w:rPr>
              <w:t>8</w:t>
            </w:r>
          </w:p>
        </w:tc>
      </w:tr>
    </w:tbl>
    <w:p w14:paraId="1613A2B1" w14:textId="77777777" w:rsidR="003D67AD" w:rsidRDefault="003D67AD" w:rsidP="003D67AD">
      <w:pPr>
        <w:rPr>
          <w:rFonts w:ascii="Arial" w:eastAsia="Times New Roman" w:hAnsi="Arial" w:cs="Arial"/>
          <w:b/>
          <w:bCs/>
          <w:color w:val="000000"/>
          <w:sz w:val="24"/>
          <w:szCs w:val="24"/>
          <w:bdr w:val="none" w:sz="0" w:space="0" w:color="auto" w:frame="1"/>
          <w:lang w:eastAsia="en-GB"/>
        </w:rPr>
      </w:pPr>
    </w:p>
    <w:p w14:paraId="68565233" w14:textId="182B0ADC" w:rsidR="003D67AD" w:rsidRPr="003D67AD" w:rsidRDefault="003D67AD" w:rsidP="003D67AD">
      <w:pPr>
        <w:jc w:val="center"/>
        <w:rPr>
          <w:rFonts w:ascii="Arial" w:eastAsia="Times New Roman" w:hAnsi="Arial" w:cs="Arial"/>
          <w:b/>
          <w:bCs/>
          <w:color w:val="000000"/>
          <w:sz w:val="24"/>
          <w:szCs w:val="24"/>
          <w:bdr w:val="none" w:sz="0" w:space="0" w:color="auto" w:frame="1"/>
          <w:lang w:eastAsia="en-GB"/>
        </w:rPr>
      </w:pPr>
      <w:r w:rsidRPr="003D67AD">
        <w:rPr>
          <w:rFonts w:eastAsia="Times New Roman" w:cstheme="minorHAnsi"/>
          <w:b/>
          <w:bCs/>
          <w:sz w:val="24"/>
          <w:szCs w:val="24"/>
          <w:lang w:eastAsia="en-GB"/>
        </w:rPr>
        <w:t>Together We Flourish</w:t>
      </w:r>
    </w:p>
    <w:p w14:paraId="529C637D" w14:textId="77777777" w:rsidR="003D67AD" w:rsidRPr="003D67AD" w:rsidRDefault="003D67AD" w:rsidP="003D67AD">
      <w:pPr>
        <w:spacing w:before="100" w:beforeAutospacing="1" w:after="100" w:afterAutospacing="1" w:line="240" w:lineRule="auto"/>
        <w:jc w:val="center"/>
        <w:rPr>
          <w:rFonts w:eastAsia="Times New Roman" w:cstheme="minorHAnsi"/>
          <w:sz w:val="24"/>
          <w:szCs w:val="24"/>
          <w:lang w:eastAsia="en-GB"/>
        </w:rPr>
      </w:pPr>
      <w:r w:rsidRPr="003D67AD">
        <w:rPr>
          <w:rFonts w:eastAsia="Times New Roman" w:cstheme="minorHAnsi"/>
          <w:i/>
          <w:iCs/>
          <w:sz w:val="24"/>
          <w:szCs w:val="24"/>
          <w:lang w:eastAsia="en-GB"/>
        </w:rPr>
        <w:t>“I have come that they may have life, and have it to the full.”</w:t>
      </w:r>
      <w:r w:rsidRPr="003D67AD">
        <w:rPr>
          <w:rFonts w:eastAsia="Times New Roman" w:cstheme="minorHAnsi"/>
          <w:sz w:val="24"/>
          <w:szCs w:val="24"/>
          <w:lang w:eastAsia="en-GB"/>
        </w:rPr>
        <w:t xml:space="preserve"> — John 10:10</w:t>
      </w:r>
    </w:p>
    <w:p w14:paraId="54A1A101" w14:textId="2946266F" w:rsidR="003D67AD" w:rsidRPr="003D67AD" w:rsidRDefault="003D67AD" w:rsidP="003D67AD">
      <w:pPr>
        <w:spacing w:before="100" w:beforeAutospacing="1" w:after="100" w:afterAutospacing="1" w:line="240" w:lineRule="auto"/>
        <w:jc w:val="center"/>
        <w:rPr>
          <w:rFonts w:eastAsia="Times New Roman" w:cstheme="minorHAnsi"/>
          <w:sz w:val="24"/>
          <w:szCs w:val="24"/>
          <w:lang w:eastAsia="en-GB"/>
        </w:rPr>
      </w:pPr>
      <w:r w:rsidRPr="003D67AD">
        <w:rPr>
          <w:rFonts w:eastAsia="Times New Roman" w:cstheme="minorHAnsi"/>
          <w:b/>
          <w:bCs/>
          <w:sz w:val="24"/>
          <w:szCs w:val="24"/>
          <w:lang w:eastAsia="en-GB"/>
        </w:rPr>
        <w:t>Aspire • Belong • Care</w:t>
      </w:r>
    </w:p>
    <w:sdt>
      <w:sdtPr>
        <w:id w:val="-93651774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E36ED87" w14:textId="1082360A" w:rsidR="003D67AD" w:rsidRDefault="003D67AD">
          <w:pPr>
            <w:pStyle w:val="TOCHeading"/>
          </w:pPr>
          <w:r>
            <w:t>Contents</w:t>
          </w:r>
        </w:p>
        <w:p w14:paraId="296594B8" w14:textId="6C117920" w:rsidR="003D67AD" w:rsidRDefault="003D67AD">
          <w:pPr>
            <w:pStyle w:val="TOC2"/>
            <w:tabs>
              <w:tab w:val="right" w:leader="dot" w:pos="9016"/>
            </w:tabs>
            <w:rPr>
              <w:noProof/>
            </w:rPr>
          </w:pPr>
          <w:r>
            <w:fldChar w:fldCharType="begin"/>
          </w:r>
          <w:r>
            <w:instrText xml:space="preserve"> TOC \o "1-3" \h \z \u </w:instrText>
          </w:r>
          <w:r>
            <w:fldChar w:fldCharType="separate"/>
          </w:r>
          <w:hyperlink w:anchor="_Toc243941617" w:history="1">
            <w:r w:rsidRPr="000C624F">
              <w:rPr>
                <w:rStyle w:val="Hyperlink"/>
                <w:rFonts w:eastAsia="Times New Roman" w:cstheme="minorHAnsi"/>
                <w:b/>
                <w:bCs/>
                <w:noProof/>
                <w:lang w:eastAsia="en-GB"/>
              </w:rPr>
              <w:t>1. Our Vision for Collective Worship</w:t>
            </w:r>
            <w:r>
              <w:rPr>
                <w:noProof/>
                <w:webHidden/>
              </w:rPr>
              <w:tab/>
            </w:r>
            <w:r>
              <w:rPr>
                <w:noProof/>
                <w:webHidden/>
              </w:rPr>
              <w:fldChar w:fldCharType="begin"/>
            </w:r>
            <w:r>
              <w:rPr>
                <w:noProof/>
                <w:webHidden/>
              </w:rPr>
              <w:instrText xml:space="preserve"> PAGEREF _Toc243941617 \h </w:instrText>
            </w:r>
            <w:r>
              <w:rPr>
                <w:noProof/>
                <w:webHidden/>
              </w:rPr>
            </w:r>
            <w:r>
              <w:rPr>
                <w:noProof/>
                <w:webHidden/>
              </w:rPr>
              <w:fldChar w:fldCharType="separate"/>
            </w:r>
            <w:r>
              <w:rPr>
                <w:noProof/>
                <w:webHidden/>
              </w:rPr>
              <w:t>3</w:t>
            </w:r>
            <w:r>
              <w:rPr>
                <w:noProof/>
                <w:webHidden/>
              </w:rPr>
              <w:fldChar w:fldCharType="end"/>
            </w:r>
          </w:hyperlink>
        </w:p>
        <w:p w14:paraId="3907176F" w14:textId="173AABBC" w:rsidR="003D67AD" w:rsidRDefault="003D67AD">
          <w:pPr>
            <w:pStyle w:val="TOC2"/>
            <w:tabs>
              <w:tab w:val="right" w:leader="dot" w:pos="9016"/>
            </w:tabs>
            <w:rPr>
              <w:noProof/>
            </w:rPr>
          </w:pPr>
          <w:hyperlink w:anchor="_Toc243941618" w:history="1">
            <w:r w:rsidRPr="000C624F">
              <w:rPr>
                <w:rStyle w:val="Hyperlink"/>
                <w:rFonts w:eastAsia="Times New Roman" w:cstheme="minorHAnsi"/>
                <w:b/>
                <w:bCs/>
                <w:noProof/>
                <w:lang w:eastAsia="en-GB"/>
              </w:rPr>
              <w:t>2. Aims of Collective Worship</w:t>
            </w:r>
            <w:r>
              <w:rPr>
                <w:noProof/>
                <w:webHidden/>
              </w:rPr>
              <w:tab/>
            </w:r>
            <w:r>
              <w:rPr>
                <w:noProof/>
                <w:webHidden/>
              </w:rPr>
              <w:fldChar w:fldCharType="begin"/>
            </w:r>
            <w:r>
              <w:rPr>
                <w:noProof/>
                <w:webHidden/>
              </w:rPr>
              <w:instrText xml:space="preserve"> PAGEREF _Toc243941618 \h </w:instrText>
            </w:r>
            <w:r>
              <w:rPr>
                <w:noProof/>
                <w:webHidden/>
              </w:rPr>
            </w:r>
            <w:r>
              <w:rPr>
                <w:noProof/>
                <w:webHidden/>
              </w:rPr>
              <w:fldChar w:fldCharType="separate"/>
            </w:r>
            <w:r>
              <w:rPr>
                <w:noProof/>
                <w:webHidden/>
              </w:rPr>
              <w:t>3</w:t>
            </w:r>
            <w:r>
              <w:rPr>
                <w:noProof/>
                <w:webHidden/>
              </w:rPr>
              <w:fldChar w:fldCharType="end"/>
            </w:r>
          </w:hyperlink>
        </w:p>
        <w:p w14:paraId="601AC6D4" w14:textId="2E163076" w:rsidR="003D67AD" w:rsidRDefault="003D67AD">
          <w:pPr>
            <w:pStyle w:val="TOC2"/>
            <w:tabs>
              <w:tab w:val="right" w:leader="dot" w:pos="9016"/>
            </w:tabs>
            <w:rPr>
              <w:noProof/>
            </w:rPr>
          </w:pPr>
          <w:hyperlink w:anchor="_Toc243941619" w:history="1">
            <w:r w:rsidRPr="000C624F">
              <w:rPr>
                <w:rStyle w:val="Hyperlink"/>
                <w:rFonts w:eastAsia="Times New Roman" w:cstheme="minorHAnsi"/>
                <w:b/>
                <w:bCs/>
                <w:noProof/>
                <w:lang w:eastAsia="en-GB"/>
              </w:rPr>
              <w:t>3. The Legal and Church School Context</w:t>
            </w:r>
            <w:r>
              <w:rPr>
                <w:noProof/>
                <w:webHidden/>
              </w:rPr>
              <w:tab/>
            </w:r>
            <w:r>
              <w:rPr>
                <w:noProof/>
                <w:webHidden/>
              </w:rPr>
              <w:fldChar w:fldCharType="begin"/>
            </w:r>
            <w:r>
              <w:rPr>
                <w:noProof/>
                <w:webHidden/>
              </w:rPr>
              <w:instrText xml:space="preserve"> PAGEREF _Toc243941619 \h </w:instrText>
            </w:r>
            <w:r>
              <w:rPr>
                <w:noProof/>
                <w:webHidden/>
              </w:rPr>
            </w:r>
            <w:r>
              <w:rPr>
                <w:noProof/>
                <w:webHidden/>
              </w:rPr>
              <w:fldChar w:fldCharType="separate"/>
            </w:r>
            <w:r>
              <w:rPr>
                <w:noProof/>
                <w:webHidden/>
              </w:rPr>
              <w:t>4</w:t>
            </w:r>
            <w:r>
              <w:rPr>
                <w:noProof/>
                <w:webHidden/>
              </w:rPr>
              <w:fldChar w:fldCharType="end"/>
            </w:r>
          </w:hyperlink>
        </w:p>
        <w:p w14:paraId="7E4A941F" w14:textId="5ECF437A" w:rsidR="003D67AD" w:rsidRDefault="003D67AD">
          <w:pPr>
            <w:pStyle w:val="TOC2"/>
            <w:tabs>
              <w:tab w:val="right" w:leader="dot" w:pos="9016"/>
            </w:tabs>
            <w:rPr>
              <w:noProof/>
            </w:rPr>
          </w:pPr>
          <w:hyperlink w:anchor="_Toc243941620" w:history="1">
            <w:r w:rsidRPr="000C624F">
              <w:rPr>
                <w:rStyle w:val="Hyperlink"/>
                <w:rFonts w:eastAsia="Times New Roman" w:cstheme="minorHAnsi"/>
                <w:b/>
                <w:bCs/>
                <w:noProof/>
                <w:lang w:eastAsia="en-GB"/>
              </w:rPr>
              <w:t>4. The Character of Worship at Winford</w:t>
            </w:r>
            <w:r>
              <w:rPr>
                <w:noProof/>
                <w:webHidden/>
              </w:rPr>
              <w:tab/>
            </w:r>
            <w:r>
              <w:rPr>
                <w:noProof/>
                <w:webHidden/>
              </w:rPr>
              <w:fldChar w:fldCharType="begin"/>
            </w:r>
            <w:r>
              <w:rPr>
                <w:noProof/>
                <w:webHidden/>
              </w:rPr>
              <w:instrText xml:space="preserve"> PAGEREF _Toc243941620 \h </w:instrText>
            </w:r>
            <w:r>
              <w:rPr>
                <w:noProof/>
                <w:webHidden/>
              </w:rPr>
            </w:r>
            <w:r>
              <w:rPr>
                <w:noProof/>
                <w:webHidden/>
              </w:rPr>
              <w:fldChar w:fldCharType="separate"/>
            </w:r>
            <w:r>
              <w:rPr>
                <w:noProof/>
                <w:webHidden/>
              </w:rPr>
              <w:t>4</w:t>
            </w:r>
            <w:r>
              <w:rPr>
                <w:noProof/>
                <w:webHidden/>
              </w:rPr>
              <w:fldChar w:fldCharType="end"/>
            </w:r>
          </w:hyperlink>
        </w:p>
        <w:p w14:paraId="0E2152B0" w14:textId="06E5E877" w:rsidR="003D67AD" w:rsidRDefault="003D67AD">
          <w:pPr>
            <w:pStyle w:val="TOC2"/>
            <w:tabs>
              <w:tab w:val="right" w:leader="dot" w:pos="9016"/>
            </w:tabs>
            <w:rPr>
              <w:noProof/>
            </w:rPr>
          </w:pPr>
          <w:hyperlink w:anchor="_Toc243941621" w:history="1">
            <w:r w:rsidRPr="000C624F">
              <w:rPr>
                <w:rStyle w:val="Hyperlink"/>
                <w:rFonts w:eastAsia="Times New Roman" w:cstheme="minorHAnsi"/>
                <w:b/>
                <w:bCs/>
                <w:noProof/>
                <w:lang w:eastAsia="en-GB"/>
              </w:rPr>
              <w:t>5. Organisation of Collective Worship</w:t>
            </w:r>
            <w:r>
              <w:rPr>
                <w:noProof/>
                <w:webHidden/>
              </w:rPr>
              <w:tab/>
            </w:r>
            <w:r>
              <w:rPr>
                <w:noProof/>
                <w:webHidden/>
              </w:rPr>
              <w:fldChar w:fldCharType="begin"/>
            </w:r>
            <w:r>
              <w:rPr>
                <w:noProof/>
                <w:webHidden/>
              </w:rPr>
              <w:instrText xml:space="preserve"> PAGEREF _Toc243941621 \h </w:instrText>
            </w:r>
            <w:r>
              <w:rPr>
                <w:noProof/>
                <w:webHidden/>
              </w:rPr>
            </w:r>
            <w:r>
              <w:rPr>
                <w:noProof/>
                <w:webHidden/>
              </w:rPr>
              <w:fldChar w:fldCharType="separate"/>
            </w:r>
            <w:r>
              <w:rPr>
                <w:noProof/>
                <w:webHidden/>
              </w:rPr>
              <w:t>5</w:t>
            </w:r>
            <w:r>
              <w:rPr>
                <w:noProof/>
                <w:webHidden/>
              </w:rPr>
              <w:fldChar w:fldCharType="end"/>
            </w:r>
          </w:hyperlink>
        </w:p>
        <w:p w14:paraId="2F6DF34B" w14:textId="3E962645" w:rsidR="003D67AD" w:rsidRDefault="003D67AD">
          <w:pPr>
            <w:pStyle w:val="TOC3"/>
            <w:tabs>
              <w:tab w:val="right" w:leader="dot" w:pos="9016"/>
            </w:tabs>
            <w:rPr>
              <w:noProof/>
            </w:rPr>
          </w:pPr>
          <w:hyperlink w:anchor="_Toc243941622" w:history="1">
            <w:r w:rsidRPr="000C624F">
              <w:rPr>
                <w:rStyle w:val="Hyperlink"/>
                <w:rFonts w:eastAsia="Times New Roman" w:cstheme="minorHAnsi"/>
                <w:b/>
                <w:bCs/>
                <w:noProof/>
                <w:lang w:eastAsia="en-GB"/>
              </w:rPr>
              <w:t>Monday – Together We Flourish</w:t>
            </w:r>
            <w:r>
              <w:rPr>
                <w:noProof/>
                <w:webHidden/>
              </w:rPr>
              <w:tab/>
            </w:r>
            <w:r>
              <w:rPr>
                <w:noProof/>
                <w:webHidden/>
              </w:rPr>
              <w:fldChar w:fldCharType="begin"/>
            </w:r>
            <w:r>
              <w:rPr>
                <w:noProof/>
                <w:webHidden/>
              </w:rPr>
              <w:instrText xml:space="preserve"> PAGEREF _Toc243941622 \h </w:instrText>
            </w:r>
            <w:r>
              <w:rPr>
                <w:noProof/>
                <w:webHidden/>
              </w:rPr>
            </w:r>
            <w:r>
              <w:rPr>
                <w:noProof/>
                <w:webHidden/>
              </w:rPr>
              <w:fldChar w:fldCharType="separate"/>
            </w:r>
            <w:r>
              <w:rPr>
                <w:noProof/>
                <w:webHidden/>
              </w:rPr>
              <w:t>5</w:t>
            </w:r>
            <w:r>
              <w:rPr>
                <w:noProof/>
                <w:webHidden/>
              </w:rPr>
              <w:fldChar w:fldCharType="end"/>
            </w:r>
          </w:hyperlink>
        </w:p>
        <w:p w14:paraId="281B576B" w14:textId="386681B8" w:rsidR="003D67AD" w:rsidRDefault="003D67AD">
          <w:pPr>
            <w:pStyle w:val="TOC3"/>
            <w:tabs>
              <w:tab w:val="right" w:leader="dot" w:pos="9016"/>
            </w:tabs>
            <w:rPr>
              <w:noProof/>
            </w:rPr>
          </w:pPr>
          <w:hyperlink w:anchor="_Toc243941623" w:history="1">
            <w:r w:rsidRPr="000C624F">
              <w:rPr>
                <w:rStyle w:val="Hyperlink"/>
                <w:rFonts w:eastAsia="Times New Roman" w:cstheme="minorHAnsi"/>
                <w:b/>
                <w:bCs/>
                <w:noProof/>
                <w:lang w:eastAsia="en-GB"/>
              </w:rPr>
              <w:t>Tuesday – Sing &amp; Praise</w:t>
            </w:r>
            <w:r>
              <w:rPr>
                <w:noProof/>
                <w:webHidden/>
              </w:rPr>
              <w:tab/>
            </w:r>
            <w:r>
              <w:rPr>
                <w:noProof/>
                <w:webHidden/>
              </w:rPr>
              <w:fldChar w:fldCharType="begin"/>
            </w:r>
            <w:r>
              <w:rPr>
                <w:noProof/>
                <w:webHidden/>
              </w:rPr>
              <w:instrText xml:space="preserve"> PAGEREF _Toc243941623 \h </w:instrText>
            </w:r>
            <w:r>
              <w:rPr>
                <w:noProof/>
                <w:webHidden/>
              </w:rPr>
            </w:r>
            <w:r>
              <w:rPr>
                <w:noProof/>
                <w:webHidden/>
              </w:rPr>
              <w:fldChar w:fldCharType="separate"/>
            </w:r>
            <w:r>
              <w:rPr>
                <w:noProof/>
                <w:webHidden/>
              </w:rPr>
              <w:t>5</w:t>
            </w:r>
            <w:r>
              <w:rPr>
                <w:noProof/>
                <w:webHidden/>
              </w:rPr>
              <w:fldChar w:fldCharType="end"/>
            </w:r>
          </w:hyperlink>
        </w:p>
        <w:p w14:paraId="3BF56F2D" w14:textId="29E1FAED" w:rsidR="003D67AD" w:rsidRDefault="003D67AD">
          <w:pPr>
            <w:pStyle w:val="TOC3"/>
            <w:tabs>
              <w:tab w:val="right" w:leader="dot" w:pos="9016"/>
            </w:tabs>
            <w:rPr>
              <w:noProof/>
            </w:rPr>
          </w:pPr>
          <w:hyperlink w:anchor="_Toc243941624" w:history="1">
            <w:r w:rsidRPr="000C624F">
              <w:rPr>
                <w:rStyle w:val="Hyperlink"/>
                <w:rFonts w:eastAsia="Times New Roman" w:cstheme="minorHAnsi"/>
                <w:b/>
                <w:bCs/>
                <w:noProof/>
                <w:lang w:eastAsia="en-GB"/>
              </w:rPr>
              <w:t>Wednesday – Living Together</w:t>
            </w:r>
            <w:r>
              <w:rPr>
                <w:noProof/>
                <w:webHidden/>
              </w:rPr>
              <w:tab/>
            </w:r>
            <w:r>
              <w:rPr>
                <w:noProof/>
                <w:webHidden/>
              </w:rPr>
              <w:fldChar w:fldCharType="begin"/>
            </w:r>
            <w:r>
              <w:rPr>
                <w:noProof/>
                <w:webHidden/>
              </w:rPr>
              <w:instrText xml:space="preserve"> PAGEREF _Toc243941624 \h </w:instrText>
            </w:r>
            <w:r>
              <w:rPr>
                <w:noProof/>
                <w:webHidden/>
              </w:rPr>
            </w:r>
            <w:r>
              <w:rPr>
                <w:noProof/>
                <w:webHidden/>
              </w:rPr>
              <w:fldChar w:fldCharType="separate"/>
            </w:r>
            <w:r>
              <w:rPr>
                <w:noProof/>
                <w:webHidden/>
              </w:rPr>
              <w:t>6</w:t>
            </w:r>
            <w:r>
              <w:rPr>
                <w:noProof/>
                <w:webHidden/>
              </w:rPr>
              <w:fldChar w:fldCharType="end"/>
            </w:r>
          </w:hyperlink>
        </w:p>
        <w:p w14:paraId="51B6D9E1" w14:textId="6454011A" w:rsidR="003D67AD" w:rsidRDefault="003D67AD">
          <w:pPr>
            <w:pStyle w:val="TOC3"/>
            <w:tabs>
              <w:tab w:val="right" w:leader="dot" w:pos="9016"/>
            </w:tabs>
            <w:rPr>
              <w:noProof/>
            </w:rPr>
          </w:pPr>
          <w:hyperlink w:anchor="_Toc243941625" w:history="1">
            <w:r w:rsidRPr="000C624F">
              <w:rPr>
                <w:rStyle w:val="Hyperlink"/>
                <w:rFonts w:eastAsia="Times New Roman" w:cstheme="minorHAnsi"/>
                <w:b/>
                <w:bCs/>
                <w:noProof/>
                <w:lang w:eastAsia="en-GB"/>
              </w:rPr>
              <w:t>Thursday – Class Worship</w:t>
            </w:r>
            <w:r>
              <w:rPr>
                <w:noProof/>
                <w:webHidden/>
              </w:rPr>
              <w:tab/>
            </w:r>
            <w:r>
              <w:rPr>
                <w:noProof/>
                <w:webHidden/>
              </w:rPr>
              <w:fldChar w:fldCharType="begin"/>
            </w:r>
            <w:r>
              <w:rPr>
                <w:noProof/>
                <w:webHidden/>
              </w:rPr>
              <w:instrText xml:space="preserve"> PAGEREF _Toc243941625 \h </w:instrText>
            </w:r>
            <w:r>
              <w:rPr>
                <w:noProof/>
                <w:webHidden/>
              </w:rPr>
            </w:r>
            <w:r>
              <w:rPr>
                <w:noProof/>
                <w:webHidden/>
              </w:rPr>
              <w:fldChar w:fldCharType="separate"/>
            </w:r>
            <w:r>
              <w:rPr>
                <w:noProof/>
                <w:webHidden/>
              </w:rPr>
              <w:t>6</w:t>
            </w:r>
            <w:r>
              <w:rPr>
                <w:noProof/>
                <w:webHidden/>
              </w:rPr>
              <w:fldChar w:fldCharType="end"/>
            </w:r>
          </w:hyperlink>
        </w:p>
        <w:p w14:paraId="6ED15FFB" w14:textId="7B8B70E3" w:rsidR="003D67AD" w:rsidRDefault="003D67AD">
          <w:pPr>
            <w:pStyle w:val="TOC3"/>
            <w:tabs>
              <w:tab w:val="right" w:leader="dot" w:pos="9016"/>
            </w:tabs>
            <w:rPr>
              <w:noProof/>
            </w:rPr>
          </w:pPr>
          <w:hyperlink w:anchor="_Toc243941626" w:history="1">
            <w:r w:rsidRPr="000C624F">
              <w:rPr>
                <w:rStyle w:val="Hyperlink"/>
                <w:rFonts w:eastAsia="Times New Roman" w:cstheme="minorHAnsi"/>
                <w:b/>
                <w:bCs/>
                <w:noProof/>
                <w:lang w:eastAsia="en-GB"/>
              </w:rPr>
              <w:t>Friday – Celebration Worship</w:t>
            </w:r>
            <w:r>
              <w:rPr>
                <w:noProof/>
                <w:webHidden/>
              </w:rPr>
              <w:tab/>
            </w:r>
            <w:r>
              <w:rPr>
                <w:noProof/>
                <w:webHidden/>
              </w:rPr>
              <w:fldChar w:fldCharType="begin"/>
            </w:r>
            <w:r>
              <w:rPr>
                <w:noProof/>
                <w:webHidden/>
              </w:rPr>
              <w:instrText xml:space="preserve"> PAGEREF _Toc243941626 \h </w:instrText>
            </w:r>
            <w:r>
              <w:rPr>
                <w:noProof/>
                <w:webHidden/>
              </w:rPr>
            </w:r>
            <w:r>
              <w:rPr>
                <w:noProof/>
                <w:webHidden/>
              </w:rPr>
              <w:fldChar w:fldCharType="separate"/>
            </w:r>
            <w:r>
              <w:rPr>
                <w:noProof/>
                <w:webHidden/>
              </w:rPr>
              <w:t>7</w:t>
            </w:r>
            <w:r>
              <w:rPr>
                <w:noProof/>
                <w:webHidden/>
              </w:rPr>
              <w:fldChar w:fldCharType="end"/>
            </w:r>
          </w:hyperlink>
        </w:p>
        <w:p w14:paraId="715C18D1" w14:textId="78655136" w:rsidR="003D67AD" w:rsidRDefault="003D67AD">
          <w:pPr>
            <w:pStyle w:val="TOC2"/>
            <w:tabs>
              <w:tab w:val="right" w:leader="dot" w:pos="9016"/>
            </w:tabs>
            <w:rPr>
              <w:noProof/>
            </w:rPr>
          </w:pPr>
          <w:hyperlink w:anchor="_Toc243941627" w:history="1">
            <w:r w:rsidRPr="000C624F">
              <w:rPr>
                <w:rStyle w:val="Hyperlink"/>
                <w:rFonts w:eastAsia="Times New Roman" w:cstheme="minorHAnsi"/>
                <w:b/>
                <w:bCs/>
                <w:noProof/>
                <w:lang w:eastAsia="en-GB"/>
              </w:rPr>
              <w:t>6. Planning and Progression</w:t>
            </w:r>
            <w:r>
              <w:rPr>
                <w:noProof/>
                <w:webHidden/>
              </w:rPr>
              <w:tab/>
            </w:r>
            <w:r>
              <w:rPr>
                <w:noProof/>
                <w:webHidden/>
              </w:rPr>
              <w:fldChar w:fldCharType="begin"/>
            </w:r>
            <w:r>
              <w:rPr>
                <w:noProof/>
                <w:webHidden/>
              </w:rPr>
              <w:instrText xml:space="preserve"> PAGEREF _Toc243941627 \h </w:instrText>
            </w:r>
            <w:r>
              <w:rPr>
                <w:noProof/>
                <w:webHidden/>
              </w:rPr>
            </w:r>
            <w:r>
              <w:rPr>
                <w:noProof/>
                <w:webHidden/>
              </w:rPr>
              <w:fldChar w:fldCharType="separate"/>
            </w:r>
            <w:r>
              <w:rPr>
                <w:noProof/>
                <w:webHidden/>
              </w:rPr>
              <w:t>7</w:t>
            </w:r>
            <w:r>
              <w:rPr>
                <w:noProof/>
                <w:webHidden/>
              </w:rPr>
              <w:fldChar w:fldCharType="end"/>
            </w:r>
          </w:hyperlink>
        </w:p>
        <w:p w14:paraId="7530F4D8" w14:textId="52970C47" w:rsidR="003D67AD" w:rsidRDefault="003D67AD">
          <w:pPr>
            <w:pStyle w:val="TOC2"/>
            <w:tabs>
              <w:tab w:val="right" w:leader="dot" w:pos="9016"/>
            </w:tabs>
            <w:rPr>
              <w:noProof/>
            </w:rPr>
          </w:pPr>
          <w:hyperlink w:anchor="_Toc243941628" w:history="1">
            <w:r w:rsidRPr="000C624F">
              <w:rPr>
                <w:rStyle w:val="Hyperlink"/>
                <w:rFonts w:eastAsia="Times New Roman" w:cstheme="minorHAnsi"/>
                <w:b/>
                <w:bCs/>
                <w:noProof/>
                <w:lang w:eastAsia="en-GB"/>
              </w:rPr>
              <w:t>7. Spiritual Development</w:t>
            </w:r>
            <w:r>
              <w:rPr>
                <w:noProof/>
                <w:webHidden/>
              </w:rPr>
              <w:tab/>
            </w:r>
            <w:r>
              <w:rPr>
                <w:noProof/>
                <w:webHidden/>
              </w:rPr>
              <w:fldChar w:fldCharType="begin"/>
            </w:r>
            <w:r>
              <w:rPr>
                <w:noProof/>
                <w:webHidden/>
              </w:rPr>
              <w:instrText xml:space="preserve"> PAGEREF _Toc243941628 \h </w:instrText>
            </w:r>
            <w:r>
              <w:rPr>
                <w:noProof/>
                <w:webHidden/>
              </w:rPr>
            </w:r>
            <w:r>
              <w:rPr>
                <w:noProof/>
                <w:webHidden/>
              </w:rPr>
              <w:fldChar w:fldCharType="separate"/>
            </w:r>
            <w:r>
              <w:rPr>
                <w:noProof/>
                <w:webHidden/>
              </w:rPr>
              <w:t>8</w:t>
            </w:r>
            <w:r>
              <w:rPr>
                <w:noProof/>
                <w:webHidden/>
              </w:rPr>
              <w:fldChar w:fldCharType="end"/>
            </w:r>
          </w:hyperlink>
        </w:p>
        <w:p w14:paraId="722E0A76" w14:textId="43B7DF18" w:rsidR="003D67AD" w:rsidRDefault="003D67AD">
          <w:pPr>
            <w:pStyle w:val="TOC2"/>
            <w:tabs>
              <w:tab w:val="right" w:leader="dot" w:pos="9016"/>
            </w:tabs>
            <w:rPr>
              <w:noProof/>
            </w:rPr>
          </w:pPr>
          <w:hyperlink w:anchor="_Toc243941629" w:history="1">
            <w:r w:rsidRPr="000C624F">
              <w:rPr>
                <w:rStyle w:val="Hyperlink"/>
                <w:rFonts w:eastAsia="Times New Roman" w:cstheme="minorHAnsi"/>
                <w:b/>
                <w:bCs/>
                <w:noProof/>
                <w:lang w:eastAsia="en-GB"/>
              </w:rPr>
              <w:t>8. Prayer and Reflection</w:t>
            </w:r>
            <w:r>
              <w:rPr>
                <w:noProof/>
                <w:webHidden/>
              </w:rPr>
              <w:tab/>
            </w:r>
            <w:r>
              <w:rPr>
                <w:noProof/>
                <w:webHidden/>
              </w:rPr>
              <w:fldChar w:fldCharType="begin"/>
            </w:r>
            <w:r>
              <w:rPr>
                <w:noProof/>
                <w:webHidden/>
              </w:rPr>
              <w:instrText xml:space="preserve"> PAGEREF _Toc243941629 \h </w:instrText>
            </w:r>
            <w:r>
              <w:rPr>
                <w:noProof/>
                <w:webHidden/>
              </w:rPr>
            </w:r>
            <w:r>
              <w:rPr>
                <w:noProof/>
                <w:webHidden/>
              </w:rPr>
              <w:fldChar w:fldCharType="separate"/>
            </w:r>
            <w:r>
              <w:rPr>
                <w:noProof/>
                <w:webHidden/>
              </w:rPr>
              <w:t>8</w:t>
            </w:r>
            <w:r>
              <w:rPr>
                <w:noProof/>
                <w:webHidden/>
              </w:rPr>
              <w:fldChar w:fldCharType="end"/>
            </w:r>
          </w:hyperlink>
        </w:p>
        <w:p w14:paraId="6B5444C7" w14:textId="2F78848F" w:rsidR="003D67AD" w:rsidRDefault="003D67AD">
          <w:pPr>
            <w:pStyle w:val="TOC2"/>
            <w:tabs>
              <w:tab w:val="right" w:leader="dot" w:pos="9016"/>
            </w:tabs>
            <w:rPr>
              <w:noProof/>
            </w:rPr>
          </w:pPr>
          <w:hyperlink w:anchor="_Toc243941630" w:history="1">
            <w:r w:rsidRPr="000C624F">
              <w:rPr>
                <w:rStyle w:val="Hyperlink"/>
                <w:rFonts w:eastAsia="Times New Roman" w:cstheme="minorHAnsi"/>
                <w:b/>
                <w:bCs/>
                <w:noProof/>
                <w:lang w:eastAsia="en-GB"/>
              </w:rPr>
              <w:t>9. The Christian Year and Anglican Traditions</w:t>
            </w:r>
            <w:r>
              <w:rPr>
                <w:noProof/>
                <w:webHidden/>
              </w:rPr>
              <w:tab/>
            </w:r>
            <w:r>
              <w:rPr>
                <w:noProof/>
                <w:webHidden/>
              </w:rPr>
              <w:fldChar w:fldCharType="begin"/>
            </w:r>
            <w:r>
              <w:rPr>
                <w:noProof/>
                <w:webHidden/>
              </w:rPr>
              <w:instrText xml:space="preserve"> PAGEREF _Toc243941630 \h </w:instrText>
            </w:r>
            <w:r>
              <w:rPr>
                <w:noProof/>
                <w:webHidden/>
              </w:rPr>
            </w:r>
            <w:r>
              <w:rPr>
                <w:noProof/>
                <w:webHidden/>
              </w:rPr>
              <w:fldChar w:fldCharType="separate"/>
            </w:r>
            <w:r>
              <w:rPr>
                <w:noProof/>
                <w:webHidden/>
              </w:rPr>
              <w:t>9</w:t>
            </w:r>
            <w:r>
              <w:rPr>
                <w:noProof/>
                <w:webHidden/>
              </w:rPr>
              <w:fldChar w:fldCharType="end"/>
            </w:r>
          </w:hyperlink>
        </w:p>
        <w:p w14:paraId="1ADF867F" w14:textId="46651B44" w:rsidR="003D67AD" w:rsidRDefault="003D67AD">
          <w:pPr>
            <w:pStyle w:val="TOC2"/>
            <w:tabs>
              <w:tab w:val="right" w:leader="dot" w:pos="9016"/>
            </w:tabs>
            <w:rPr>
              <w:noProof/>
            </w:rPr>
          </w:pPr>
          <w:hyperlink w:anchor="_Toc243941631" w:history="1">
            <w:r w:rsidRPr="000C624F">
              <w:rPr>
                <w:rStyle w:val="Hyperlink"/>
                <w:rFonts w:eastAsia="Times New Roman" w:cstheme="minorHAnsi"/>
                <w:b/>
                <w:bCs/>
                <w:noProof/>
                <w:lang w:eastAsia="en-GB"/>
              </w:rPr>
              <w:t>10. Links with the Church and Wider Community</w:t>
            </w:r>
            <w:r>
              <w:rPr>
                <w:noProof/>
                <w:webHidden/>
              </w:rPr>
              <w:tab/>
            </w:r>
            <w:r>
              <w:rPr>
                <w:noProof/>
                <w:webHidden/>
              </w:rPr>
              <w:fldChar w:fldCharType="begin"/>
            </w:r>
            <w:r>
              <w:rPr>
                <w:noProof/>
                <w:webHidden/>
              </w:rPr>
              <w:instrText xml:space="preserve"> PAGEREF _Toc243941631 \h </w:instrText>
            </w:r>
            <w:r>
              <w:rPr>
                <w:noProof/>
                <w:webHidden/>
              </w:rPr>
            </w:r>
            <w:r>
              <w:rPr>
                <w:noProof/>
                <w:webHidden/>
              </w:rPr>
              <w:fldChar w:fldCharType="separate"/>
            </w:r>
            <w:r>
              <w:rPr>
                <w:noProof/>
                <w:webHidden/>
              </w:rPr>
              <w:t>9</w:t>
            </w:r>
            <w:r>
              <w:rPr>
                <w:noProof/>
                <w:webHidden/>
              </w:rPr>
              <w:fldChar w:fldCharType="end"/>
            </w:r>
          </w:hyperlink>
        </w:p>
        <w:p w14:paraId="0C3787E3" w14:textId="6B08D54A" w:rsidR="003D67AD" w:rsidRDefault="003D67AD">
          <w:pPr>
            <w:pStyle w:val="TOC2"/>
            <w:tabs>
              <w:tab w:val="right" w:leader="dot" w:pos="9016"/>
            </w:tabs>
            <w:rPr>
              <w:noProof/>
            </w:rPr>
          </w:pPr>
          <w:hyperlink w:anchor="_Toc243941632" w:history="1">
            <w:r w:rsidRPr="000C624F">
              <w:rPr>
                <w:rStyle w:val="Hyperlink"/>
                <w:rFonts w:eastAsia="Times New Roman" w:cstheme="minorHAnsi"/>
                <w:b/>
                <w:bCs/>
                <w:noProof/>
                <w:lang w:eastAsia="en-GB"/>
              </w:rPr>
              <w:t>11. Pupil Participation and Leadership</w:t>
            </w:r>
            <w:r>
              <w:rPr>
                <w:noProof/>
                <w:webHidden/>
              </w:rPr>
              <w:tab/>
            </w:r>
            <w:r>
              <w:rPr>
                <w:noProof/>
                <w:webHidden/>
              </w:rPr>
              <w:fldChar w:fldCharType="begin"/>
            </w:r>
            <w:r>
              <w:rPr>
                <w:noProof/>
                <w:webHidden/>
              </w:rPr>
              <w:instrText xml:space="preserve"> PAGEREF _Toc243941632 \h </w:instrText>
            </w:r>
            <w:r>
              <w:rPr>
                <w:noProof/>
                <w:webHidden/>
              </w:rPr>
            </w:r>
            <w:r>
              <w:rPr>
                <w:noProof/>
                <w:webHidden/>
              </w:rPr>
              <w:fldChar w:fldCharType="separate"/>
            </w:r>
            <w:r>
              <w:rPr>
                <w:noProof/>
                <w:webHidden/>
              </w:rPr>
              <w:t>10</w:t>
            </w:r>
            <w:r>
              <w:rPr>
                <w:noProof/>
                <w:webHidden/>
              </w:rPr>
              <w:fldChar w:fldCharType="end"/>
            </w:r>
          </w:hyperlink>
        </w:p>
        <w:p w14:paraId="4964C976" w14:textId="7E9ECA6D" w:rsidR="003D67AD" w:rsidRDefault="003D67AD">
          <w:pPr>
            <w:pStyle w:val="TOC2"/>
            <w:tabs>
              <w:tab w:val="right" w:leader="dot" w:pos="9016"/>
            </w:tabs>
            <w:rPr>
              <w:noProof/>
            </w:rPr>
          </w:pPr>
          <w:hyperlink w:anchor="_Toc243941633" w:history="1">
            <w:r w:rsidRPr="000C624F">
              <w:rPr>
                <w:rStyle w:val="Hyperlink"/>
                <w:rFonts w:eastAsia="Times New Roman" w:cstheme="minorHAnsi"/>
                <w:b/>
                <w:bCs/>
                <w:noProof/>
                <w:lang w:eastAsia="en-GB"/>
              </w:rPr>
              <w:t>12. Inclusion and Right of Withdrawal</w:t>
            </w:r>
            <w:r>
              <w:rPr>
                <w:noProof/>
                <w:webHidden/>
              </w:rPr>
              <w:tab/>
            </w:r>
            <w:r>
              <w:rPr>
                <w:noProof/>
                <w:webHidden/>
              </w:rPr>
              <w:fldChar w:fldCharType="begin"/>
            </w:r>
            <w:r>
              <w:rPr>
                <w:noProof/>
                <w:webHidden/>
              </w:rPr>
              <w:instrText xml:space="preserve"> PAGEREF _Toc243941633 \h </w:instrText>
            </w:r>
            <w:r>
              <w:rPr>
                <w:noProof/>
                <w:webHidden/>
              </w:rPr>
            </w:r>
            <w:r>
              <w:rPr>
                <w:noProof/>
                <w:webHidden/>
              </w:rPr>
              <w:fldChar w:fldCharType="separate"/>
            </w:r>
            <w:r>
              <w:rPr>
                <w:noProof/>
                <w:webHidden/>
              </w:rPr>
              <w:t>10</w:t>
            </w:r>
            <w:r>
              <w:rPr>
                <w:noProof/>
                <w:webHidden/>
              </w:rPr>
              <w:fldChar w:fldCharType="end"/>
            </w:r>
          </w:hyperlink>
        </w:p>
        <w:p w14:paraId="3A917DF9" w14:textId="2D4E0DA1" w:rsidR="003D67AD" w:rsidRDefault="003D67AD">
          <w:pPr>
            <w:pStyle w:val="TOC2"/>
            <w:tabs>
              <w:tab w:val="right" w:leader="dot" w:pos="9016"/>
            </w:tabs>
            <w:rPr>
              <w:noProof/>
            </w:rPr>
          </w:pPr>
          <w:hyperlink w:anchor="_Toc243941634" w:history="1">
            <w:r w:rsidRPr="000C624F">
              <w:rPr>
                <w:rStyle w:val="Hyperlink"/>
                <w:rFonts w:eastAsia="Times New Roman" w:cstheme="minorHAnsi"/>
                <w:b/>
                <w:bCs/>
                <w:noProof/>
                <w:lang w:eastAsia="en-GB"/>
              </w:rPr>
              <w:t>13. Courageous Advocacy and Living Our Values</w:t>
            </w:r>
            <w:r>
              <w:rPr>
                <w:noProof/>
                <w:webHidden/>
              </w:rPr>
              <w:tab/>
            </w:r>
            <w:r>
              <w:rPr>
                <w:noProof/>
                <w:webHidden/>
              </w:rPr>
              <w:fldChar w:fldCharType="begin"/>
            </w:r>
            <w:r>
              <w:rPr>
                <w:noProof/>
                <w:webHidden/>
              </w:rPr>
              <w:instrText xml:space="preserve"> PAGEREF _Toc243941634 \h </w:instrText>
            </w:r>
            <w:r>
              <w:rPr>
                <w:noProof/>
                <w:webHidden/>
              </w:rPr>
            </w:r>
            <w:r>
              <w:rPr>
                <w:noProof/>
                <w:webHidden/>
              </w:rPr>
              <w:fldChar w:fldCharType="separate"/>
            </w:r>
            <w:r>
              <w:rPr>
                <w:noProof/>
                <w:webHidden/>
              </w:rPr>
              <w:t>11</w:t>
            </w:r>
            <w:r>
              <w:rPr>
                <w:noProof/>
                <w:webHidden/>
              </w:rPr>
              <w:fldChar w:fldCharType="end"/>
            </w:r>
          </w:hyperlink>
        </w:p>
        <w:p w14:paraId="7A9A8595" w14:textId="57C2237E" w:rsidR="003D67AD" w:rsidRDefault="003D67AD">
          <w:pPr>
            <w:pStyle w:val="TOC2"/>
            <w:tabs>
              <w:tab w:val="right" w:leader="dot" w:pos="9016"/>
            </w:tabs>
            <w:rPr>
              <w:noProof/>
            </w:rPr>
          </w:pPr>
          <w:hyperlink w:anchor="_Toc243941635" w:history="1">
            <w:r w:rsidRPr="000C624F">
              <w:rPr>
                <w:rStyle w:val="Hyperlink"/>
                <w:rFonts w:eastAsia="Times New Roman" w:cstheme="minorHAnsi"/>
                <w:b/>
                <w:bCs/>
                <w:noProof/>
                <w:lang w:eastAsia="en-GB"/>
              </w:rPr>
              <w:t>14. Roles and Responsibilities</w:t>
            </w:r>
            <w:r>
              <w:rPr>
                <w:noProof/>
                <w:webHidden/>
              </w:rPr>
              <w:tab/>
            </w:r>
            <w:r>
              <w:rPr>
                <w:noProof/>
                <w:webHidden/>
              </w:rPr>
              <w:fldChar w:fldCharType="begin"/>
            </w:r>
            <w:r>
              <w:rPr>
                <w:noProof/>
                <w:webHidden/>
              </w:rPr>
              <w:instrText xml:space="preserve"> PAGEREF _Toc243941635 \h </w:instrText>
            </w:r>
            <w:r>
              <w:rPr>
                <w:noProof/>
                <w:webHidden/>
              </w:rPr>
            </w:r>
            <w:r>
              <w:rPr>
                <w:noProof/>
                <w:webHidden/>
              </w:rPr>
              <w:fldChar w:fldCharType="separate"/>
            </w:r>
            <w:r>
              <w:rPr>
                <w:noProof/>
                <w:webHidden/>
              </w:rPr>
              <w:t>11</w:t>
            </w:r>
            <w:r>
              <w:rPr>
                <w:noProof/>
                <w:webHidden/>
              </w:rPr>
              <w:fldChar w:fldCharType="end"/>
            </w:r>
          </w:hyperlink>
        </w:p>
        <w:p w14:paraId="150393F3" w14:textId="02DA2C69" w:rsidR="003D67AD" w:rsidRDefault="003D67AD">
          <w:pPr>
            <w:pStyle w:val="TOC2"/>
            <w:tabs>
              <w:tab w:val="right" w:leader="dot" w:pos="9016"/>
            </w:tabs>
            <w:rPr>
              <w:noProof/>
            </w:rPr>
          </w:pPr>
          <w:hyperlink w:anchor="_Toc243941636" w:history="1">
            <w:r w:rsidRPr="000C624F">
              <w:rPr>
                <w:rStyle w:val="Hyperlink"/>
                <w:rFonts w:eastAsia="Times New Roman" w:cstheme="minorHAnsi"/>
                <w:b/>
                <w:bCs/>
                <w:noProof/>
                <w:lang w:eastAsia="en-GB"/>
              </w:rPr>
              <w:t>15. Monitoring and Evaluation</w:t>
            </w:r>
            <w:r>
              <w:rPr>
                <w:noProof/>
                <w:webHidden/>
              </w:rPr>
              <w:tab/>
            </w:r>
            <w:r>
              <w:rPr>
                <w:noProof/>
                <w:webHidden/>
              </w:rPr>
              <w:fldChar w:fldCharType="begin"/>
            </w:r>
            <w:r>
              <w:rPr>
                <w:noProof/>
                <w:webHidden/>
              </w:rPr>
              <w:instrText xml:space="preserve"> PAGEREF _Toc243941636 \h </w:instrText>
            </w:r>
            <w:r>
              <w:rPr>
                <w:noProof/>
                <w:webHidden/>
              </w:rPr>
            </w:r>
            <w:r>
              <w:rPr>
                <w:noProof/>
                <w:webHidden/>
              </w:rPr>
              <w:fldChar w:fldCharType="separate"/>
            </w:r>
            <w:r>
              <w:rPr>
                <w:noProof/>
                <w:webHidden/>
              </w:rPr>
              <w:t>11</w:t>
            </w:r>
            <w:r>
              <w:rPr>
                <w:noProof/>
                <w:webHidden/>
              </w:rPr>
              <w:fldChar w:fldCharType="end"/>
            </w:r>
          </w:hyperlink>
        </w:p>
        <w:p w14:paraId="454F9DA1" w14:textId="50FDA176" w:rsidR="003D67AD" w:rsidRDefault="003D67AD">
          <w:pPr>
            <w:pStyle w:val="TOC2"/>
            <w:tabs>
              <w:tab w:val="right" w:leader="dot" w:pos="9016"/>
            </w:tabs>
            <w:rPr>
              <w:noProof/>
            </w:rPr>
          </w:pPr>
          <w:hyperlink w:anchor="_Toc243941637" w:history="1">
            <w:r w:rsidRPr="000C624F">
              <w:rPr>
                <w:rStyle w:val="Hyperlink"/>
                <w:rFonts w:eastAsia="Times New Roman" w:cstheme="minorHAnsi"/>
                <w:b/>
                <w:bCs/>
                <w:noProof/>
                <w:lang w:eastAsia="en-GB"/>
              </w:rPr>
              <w:t>16. Review of the Policy</w:t>
            </w:r>
            <w:r>
              <w:rPr>
                <w:noProof/>
                <w:webHidden/>
              </w:rPr>
              <w:tab/>
            </w:r>
            <w:r>
              <w:rPr>
                <w:noProof/>
                <w:webHidden/>
              </w:rPr>
              <w:fldChar w:fldCharType="begin"/>
            </w:r>
            <w:r>
              <w:rPr>
                <w:noProof/>
                <w:webHidden/>
              </w:rPr>
              <w:instrText xml:space="preserve"> PAGEREF _Toc243941637 \h </w:instrText>
            </w:r>
            <w:r>
              <w:rPr>
                <w:noProof/>
                <w:webHidden/>
              </w:rPr>
            </w:r>
            <w:r>
              <w:rPr>
                <w:noProof/>
                <w:webHidden/>
              </w:rPr>
              <w:fldChar w:fldCharType="separate"/>
            </w:r>
            <w:r>
              <w:rPr>
                <w:noProof/>
                <w:webHidden/>
              </w:rPr>
              <w:t>12</w:t>
            </w:r>
            <w:r>
              <w:rPr>
                <w:noProof/>
                <w:webHidden/>
              </w:rPr>
              <w:fldChar w:fldCharType="end"/>
            </w:r>
          </w:hyperlink>
        </w:p>
        <w:p w14:paraId="1C435E70" w14:textId="436B900E" w:rsidR="003D67AD" w:rsidRDefault="003D67AD">
          <w:r>
            <w:rPr>
              <w:b/>
              <w:bCs/>
              <w:noProof/>
            </w:rPr>
            <w:fldChar w:fldCharType="end"/>
          </w:r>
        </w:p>
      </w:sdtContent>
    </w:sdt>
    <w:p w14:paraId="5F8FB33B" w14:textId="77777777" w:rsid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p>
    <w:p w14:paraId="2E4104F3" w14:textId="77777777" w:rsid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0" w:name="_Toc243941617"/>
    </w:p>
    <w:p w14:paraId="19514599" w14:textId="77777777" w:rsidR="003D67AD" w:rsidRDefault="003D67AD">
      <w:pPr>
        <w:rPr>
          <w:rFonts w:eastAsia="Times New Roman" w:cstheme="minorHAnsi"/>
          <w:b/>
          <w:bCs/>
          <w:sz w:val="36"/>
          <w:szCs w:val="36"/>
          <w:lang w:eastAsia="en-GB"/>
        </w:rPr>
      </w:pPr>
      <w:r>
        <w:rPr>
          <w:rFonts w:eastAsia="Times New Roman" w:cstheme="minorHAnsi"/>
          <w:b/>
          <w:bCs/>
          <w:sz w:val="36"/>
          <w:szCs w:val="36"/>
          <w:lang w:eastAsia="en-GB"/>
        </w:rPr>
        <w:br w:type="page"/>
      </w:r>
    </w:p>
    <w:p w14:paraId="0437C8A5" w14:textId="0F67B9D8"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r w:rsidRPr="003D67AD">
        <w:rPr>
          <w:rFonts w:eastAsia="Times New Roman" w:cstheme="minorHAnsi"/>
          <w:b/>
          <w:bCs/>
          <w:sz w:val="36"/>
          <w:szCs w:val="36"/>
          <w:lang w:eastAsia="en-GB"/>
        </w:rPr>
        <w:lastRenderedPageBreak/>
        <w:t>1. Our Vision for Collective Worship</w:t>
      </w:r>
      <w:bookmarkEnd w:id="0"/>
    </w:p>
    <w:p w14:paraId="6B1919B0"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At Winford Church of England Primary School, collective worship is at the heart of our school community. It provides a special time each day when we come together to reflect, celebrate, explore faith, develop spiritually and consider how we can make a positive difference to the world around us.</w:t>
      </w:r>
    </w:p>
    <w:p w14:paraId="3CFB542C"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 xml:space="preserve">Our Christian vision, </w:t>
      </w:r>
      <w:r w:rsidRPr="003D67AD">
        <w:rPr>
          <w:rFonts w:eastAsia="Times New Roman" w:cstheme="minorHAnsi"/>
          <w:b/>
          <w:bCs/>
          <w:sz w:val="24"/>
          <w:szCs w:val="24"/>
          <w:lang w:eastAsia="en-GB"/>
        </w:rPr>
        <w:t>Together We Flourish</w:t>
      </w:r>
      <w:r w:rsidRPr="003D67AD">
        <w:rPr>
          <w:rFonts w:eastAsia="Times New Roman" w:cstheme="minorHAnsi"/>
          <w:sz w:val="24"/>
          <w:szCs w:val="24"/>
          <w:lang w:eastAsia="en-GB"/>
        </w:rPr>
        <w:t>, is rooted in the words of Jesus:</w:t>
      </w:r>
    </w:p>
    <w:p w14:paraId="10D8F0B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i/>
          <w:iCs/>
          <w:sz w:val="24"/>
          <w:szCs w:val="24"/>
          <w:lang w:eastAsia="en-GB"/>
        </w:rPr>
        <w:t>“I have come that they may have life, and have it to the full.”</w:t>
      </w:r>
      <w:r w:rsidRPr="003D67AD">
        <w:rPr>
          <w:rFonts w:eastAsia="Times New Roman" w:cstheme="minorHAnsi"/>
          <w:sz w:val="24"/>
          <w:szCs w:val="24"/>
          <w:lang w:eastAsia="en-GB"/>
        </w:rPr>
        <w:t xml:space="preserve"> (John 10:10)</w:t>
      </w:r>
    </w:p>
    <w:p w14:paraId="6D97FA1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believe that every child and adult is unique, valued and capable of flourishing. Through collective worship, we seek to nurture a community in which everyone is encouraged to:</w:t>
      </w:r>
    </w:p>
    <w:p w14:paraId="7A6335F9" w14:textId="77777777" w:rsidR="003D67AD" w:rsidRPr="003D67AD" w:rsidRDefault="003D67AD" w:rsidP="003D67AD">
      <w:pPr>
        <w:numPr>
          <w:ilvl w:val="0"/>
          <w:numId w:val="1"/>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Aspire</w:t>
      </w:r>
      <w:r w:rsidRPr="003D67AD">
        <w:rPr>
          <w:rFonts w:eastAsia="Times New Roman" w:cstheme="minorHAnsi"/>
          <w:sz w:val="24"/>
          <w:szCs w:val="24"/>
          <w:lang w:eastAsia="en-GB"/>
        </w:rPr>
        <w:t xml:space="preserve"> – develop their gifts, embrace opportunities, show courage and become the best they can be.</w:t>
      </w:r>
    </w:p>
    <w:p w14:paraId="4B1A9302" w14:textId="77777777" w:rsidR="003D67AD" w:rsidRPr="003D67AD" w:rsidRDefault="003D67AD" w:rsidP="003D67AD">
      <w:pPr>
        <w:numPr>
          <w:ilvl w:val="0"/>
          <w:numId w:val="1"/>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Belong</w:t>
      </w:r>
      <w:r w:rsidRPr="003D67AD">
        <w:rPr>
          <w:rFonts w:eastAsia="Times New Roman" w:cstheme="minorHAnsi"/>
          <w:sz w:val="24"/>
          <w:szCs w:val="24"/>
          <w:lang w:eastAsia="en-GB"/>
        </w:rPr>
        <w:t xml:space="preserve"> – recognise their own worth, value others and contribute to a welcoming and inclusive community.</w:t>
      </w:r>
    </w:p>
    <w:p w14:paraId="55868FD0" w14:textId="77777777" w:rsidR="003D67AD" w:rsidRPr="003D67AD" w:rsidRDefault="003D67AD" w:rsidP="003D67AD">
      <w:pPr>
        <w:numPr>
          <w:ilvl w:val="0"/>
          <w:numId w:val="1"/>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Care</w:t>
      </w:r>
      <w:r w:rsidRPr="003D67AD">
        <w:rPr>
          <w:rFonts w:eastAsia="Times New Roman" w:cstheme="minorHAnsi"/>
          <w:sz w:val="24"/>
          <w:szCs w:val="24"/>
          <w:lang w:eastAsia="en-GB"/>
        </w:rPr>
        <w:t xml:space="preserve"> – demonstrate compassion, kindness and responsibility towards others, themselves and the world.</w:t>
      </w:r>
    </w:p>
    <w:p w14:paraId="2648017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provides opportunities for pupils and adults to encounter the Christian faith, explore important questions about life and develop their own beliefs and understanding.</w:t>
      </w:r>
    </w:p>
    <w:p w14:paraId="336D297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worship is invitational, inclusive and inspiring. It is rooted in the Christian tradition while recognising and respecting the diverse beliefs, backgrounds and experiences of everyone within our school community.</w:t>
      </w:r>
    </w:p>
    <w:p w14:paraId="7DDBAD83"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 w:name="_Toc243941618"/>
      <w:r w:rsidRPr="003D67AD">
        <w:rPr>
          <w:rFonts w:eastAsia="Times New Roman" w:cstheme="minorHAnsi"/>
          <w:b/>
          <w:bCs/>
          <w:sz w:val="36"/>
          <w:szCs w:val="36"/>
          <w:lang w:eastAsia="en-GB"/>
        </w:rPr>
        <w:t>2. Aims of Collective Worship</w:t>
      </w:r>
      <w:bookmarkEnd w:id="1"/>
    </w:p>
    <w:p w14:paraId="6F9C762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Through collective worship, we aim to:</w:t>
      </w:r>
    </w:p>
    <w:p w14:paraId="606D5782"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Place our Christian vision and values at the centre of school life.</w:t>
      </w:r>
    </w:p>
    <w:p w14:paraId="5DC30FFC"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Offer opportunities to encounter the teachings of Jesus, biblical stories and the Christian understanding of God as Father, Son and Holy Spirit.</w:t>
      </w:r>
    </w:p>
    <w:p w14:paraId="1F4916C2"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Develop pupils' understanding of Christian beliefs, traditions, festivals and the Anglican tradition.</w:t>
      </w:r>
    </w:p>
    <w:p w14:paraId="51FACCA5"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Provide meaningful opportunities for spiritual development through awe, wonder, reflection, questioning and connection.</w:t>
      </w:r>
    </w:p>
    <w:p w14:paraId="1D89AA50"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Encourage pupils to consider important questions about identity, belonging, purpose, morality, justice and responsibility.</w:t>
      </w:r>
    </w:p>
    <w:p w14:paraId="455786C5"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Develop a sense of community in which everyone feels valued, respected and included.</w:t>
      </w:r>
    </w:p>
    <w:p w14:paraId="49DA06E3"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Promote understanding of British Values, diversity and respect for people of different faiths and worldviews.</w:t>
      </w:r>
    </w:p>
    <w:p w14:paraId="4C470BB4"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Encourage compassion, service, stewardship and courageous advocacy.</w:t>
      </w:r>
    </w:p>
    <w:p w14:paraId="5C98DF0A"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Enable pupils to participate in, contribute to and increasingly lead collective worship.</w:t>
      </w:r>
    </w:p>
    <w:p w14:paraId="6FB17CFD" w14:textId="77777777" w:rsidR="003D67AD" w:rsidRPr="003D67AD" w:rsidRDefault="003D67AD" w:rsidP="003D67AD">
      <w:pPr>
        <w:numPr>
          <w:ilvl w:val="0"/>
          <w:numId w:val="2"/>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Celebrate achievements, positive relationships and examples of our school values being lived out.</w:t>
      </w:r>
    </w:p>
    <w:p w14:paraId="0714E78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want collective worship to be a meaningful and memorable part of each child's experience at Winford.</w:t>
      </w:r>
    </w:p>
    <w:p w14:paraId="4802016D"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2" w:name="_Toc243941619"/>
      <w:r w:rsidRPr="003D67AD">
        <w:rPr>
          <w:rFonts w:eastAsia="Times New Roman" w:cstheme="minorHAnsi"/>
          <w:b/>
          <w:bCs/>
          <w:sz w:val="36"/>
          <w:szCs w:val="36"/>
          <w:lang w:eastAsia="en-GB"/>
        </w:rPr>
        <w:t>3. The Legal and Church School Context</w:t>
      </w:r>
      <w:bookmarkEnd w:id="2"/>
    </w:p>
    <w:p w14:paraId="0FFD89F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As a Church of England primary school, Winford provides a daily act of collective worship for all registered pupils, subject to the statutory right of withdrawal.</w:t>
      </w:r>
    </w:p>
    <w:p w14:paraId="0CA29AA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is planned in accordance with the requirements applicable to Church of England schools, the school's trust deed and the expectations of the Church of England Education Office.</w:t>
      </w:r>
    </w:p>
    <w:p w14:paraId="5512DA6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worship is consistent with the school's Anglican foundation and reflects the beliefs, practices and traditions of the Church of England.</w:t>
      </w:r>
    </w:p>
    <w:p w14:paraId="4F522319"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is distinct from Religious Education. While both contribute to pupils' understanding of Christianity and other faiths, collective worship offers opportunities for shared reflection, prayer, spiritual encounter and response.</w:t>
      </w:r>
    </w:p>
    <w:p w14:paraId="1D1942F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also contributes to pupils' spiritual, moral, social and cultural development and supports the school's commitment to equality, inclusion and respect.</w:t>
      </w:r>
    </w:p>
    <w:p w14:paraId="6D2A98C7"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3" w:name="_Toc243941620"/>
      <w:r w:rsidRPr="003D67AD">
        <w:rPr>
          <w:rFonts w:eastAsia="Times New Roman" w:cstheme="minorHAnsi"/>
          <w:b/>
          <w:bCs/>
          <w:sz w:val="36"/>
          <w:szCs w:val="36"/>
          <w:lang w:eastAsia="en-GB"/>
        </w:rPr>
        <w:t>4. The Character of Worship at Winford</w:t>
      </w:r>
      <w:bookmarkEnd w:id="3"/>
    </w:p>
    <w:p w14:paraId="1633FA1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seek to ensure that collective worship is:</w:t>
      </w:r>
    </w:p>
    <w:p w14:paraId="630DF82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Invitational</w:t>
      </w:r>
    </w:p>
    <w:p w14:paraId="29F4F789"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Everyone is welcomed and encouraged to participate in ways that are meaningful to them. Pupils are invited to pray, sing, reflect and respond, but are not required to express personal religious belief or participate in prayer.</w:t>
      </w:r>
    </w:p>
    <w:p w14:paraId="35C90BA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Inclusive</w:t>
      </w:r>
    </w:p>
    <w:p w14:paraId="7CD1BB9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Worship is accessible to pupils of different ages, abilities, backgrounds, faiths and worldviews. We recognise that some pupils may need adaptations to support their participation, including visual resources, accessible language, sensory considerations or alternative ways to respond.</w:t>
      </w:r>
    </w:p>
    <w:p w14:paraId="1515B412"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Inspiring</w:t>
      </w:r>
    </w:p>
    <w:p w14:paraId="7CA9DCE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Worship should encourage curiosity, reflection, hope and action. We use stories, music, images, questions, silence, prayer and practical examples to help pupils engage with meaningful ideas.</w:t>
      </w:r>
    </w:p>
    <w:p w14:paraId="1B8C2C8A"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Rooted in Christianity</w:t>
      </w:r>
    </w:p>
    <w:p w14:paraId="6B955A9C"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worship is shaped by the life and teachings of Jesus, the Bible, the Christian year and the Anglican tradition. Pupils encounter Christian belief authentically while being given space to develop their own understanding.</w:t>
      </w:r>
    </w:p>
    <w:p w14:paraId="5BC20084"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4" w:name="_Toc243941621"/>
      <w:r w:rsidRPr="003D67AD">
        <w:rPr>
          <w:rFonts w:eastAsia="Times New Roman" w:cstheme="minorHAnsi"/>
          <w:b/>
          <w:bCs/>
          <w:sz w:val="36"/>
          <w:szCs w:val="36"/>
          <w:lang w:eastAsia="en-GB"/>
        </w:rPr>
        <w:t>5. Organisation of Collective Worship</w:t>
      </w:r>
      <w:bookmarkEnd w:id="4"/>
    </w:p>
    <w:p w14:paraId="3C9AACE2"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takes place every school day, following a consistent weekly structure.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3969"/>
        <w:gridCol w:w="2693"/>
      </w:tblGrid>
      <w:tr w:rsidR="003D67AD" w:rsidRPr="003D67AD" w14:paraId="4D87950B" w14:textId="77777777" w:rsidTr="003878B7">
        <w:trPr>
          <w:tblCellSpacing w:w="15" w:type="dxa"/>
        </w:trPr>
        <w:tc>
          <w:tcPr>
            <w:tcW w:w="1793" w:type="dxa"/>
            <w:vAlign w:val="center"/>
            <w:hideMark/>
          </w:tcPr>
          <w:p w14:paraId="14E72748" w14:textId="77777777" w:rsidR="003D67AD" w:rsidRPr="003D67AD" w:rsidRDefault="003D67AD" w:rsidP="003D67AD">
            <w:pPr>
              <w:spacing w:after="0" w:line="240" w:lineRule="auto"/>
              <w:jc w:val="center"/>
              <w:rPr>
                <w:rFonts w:eastAsia="Times New Roman" w:cstheme="minorHAnsi"/>
                <w:b/>
                <w:bCs/>
                <w:sz w:val="24"/>
                <w:szCs w:val="24"/>
                <w:lang w:eastAsia="en-GB"/>
              </w:rPr>
            </w:pPr>
            <w:r w:rsidRPr="003D67AD">
              <w:rPr>
                <w:rFonts w:eastAsia="Times New Roman" w:cstheme="minorHAnsi"/>
                <w:b/>
                <w:bCs/>
                <w:sz w:val="24"/>
                <w:szCs w:val="24"/>
                <w:lang w:eastAsia="en-GB"/>
              </w:rPr>
              <w:t>Day</w:t>
            </w:r>
          </w:p>
        </w:tc>
        <w:tc>
          <w:tcPr>
            <w:tcW w:w="3939" w:type="dxa"/>
            <w:vAlign w:val="center"/>
            <w:hideMark/>
          </w:tcPr>
          <w:p w14:paraId="02DAAC15" w14:textId="77777777" w:rsidR="003D67AD" w:rsidRPr="003D67AD" w:rsidRDefault="003D67AD" w:rsidP="003D67AD">
            <w:pPr>
              <w:spacing w:after="0" w:line="240" w:lineRule="auto"/>
              <w:jc w:val="center"/>
              <w:rPr>
                <w:rFonts w:eastAsia="Times New Roman" w:cstheme="minorHAnsi"/>
                <w:b/>
                <w:bCs/>
                <w:sz w:val="24"/>
                <w:szCs w:val="24"/>
                <w:lang w:eastAsia="en-GB"/>
              </w:rPr>
            </w:pPr>
            <w:r w:rsidRPr="003D67AD">
              <w:rPr>
                <w:rFonts w:eastAsia="Times New Roman" w:cstheme="minorHAnsi"/>
                <w:b/>
                <w:bCs/>
                <w:sz w:val="24"/>
                <w:szCs w:val="24"/>
                <w:lang w:eastAsia="en-GB"/>
              </w:rPr>
              <w:t>Focus</w:t>
            </w:r>
          </w:p>
        </w:tc>
        <w:tc>
          <w:tcPr>
            <w:tcW w:w="2648" w:type="dxa"/>
            <w:vAlign w:val="center"/>
            <w:hideMark/>
          </w:tcPr>
          <w:p w14:paraId="1A085A94" w14:textId="77777777" w:rsidR="003D67AD" w:rsidRPr="003D67AD" w:rsidRDefault="003D67AD" w:rsidP="003D67AD">
            <w:pPr>
              <w:spacing w:after="0" w:line="240" w:lineRule="auto"/>
              <w:jc w:val="center"/>
              <w:rPr>
                <w:rFonts w:eastAsia="Times New Roman" w:cstheme="minorHAnsi"/>
                <w:b/>
                <w:bCs/>
                <w:sz w:val="24"/>
                <w:szCs w:val="24"/>
                <w:lang w:eastAsia="en-GB"/>
              </w:rPr>
            </w:pPr>
            <w:r w:rsidRPr="003D67AD">
              <w:rPr>
                <w:rFonts w:eastAsia="Times New Roman" w:cstheme="minorHAnsi"/>
                <w:b/>
                <w:bCs/>
                <w:sz w:val="24"/>
                <w:szCs w:val="24"/>
                <w:lang w:eastAsia="en-GB"/>
              </w:rPr>
              <w:t>Organisation</w:t>
            </w:r>
          </w:p>
        </w:tc>
      </w:tr>
      <w:tr w:rsidR="003D67AD" w:rsidRPr="003D67AD" w14:paraId="6299D56B" w14:textId="77777777" w:rsidTr="003878B7">
        <w:trPr>
          <w:tblCellSpacing w:w="15" w:type="dxa"/>
        </w:trPr>
        <w:tc>
          <w:tcPr>
            <w:tcW w:w="1793" w:type="dxa"/>
            <w:vAlign w:val="center"/>
            <w:hideMark/>
          </w:tcPr>
          <w:p w14:paraId="656D9718"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Monday</w:t>
            </w:r>
          </w:p>
        </w:tc>
        <w:tc>
          <w:tcPr>
            <w:tcW w:w="3939" w:type="dxa"/>
            <w:vAlign w:val="center"/>
            <w:hideMark/>
          </w:tcPr>
          <w:p w14:paraId="384A543A"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b/>
                <w:bCs/>
                <w:sz w:val="24"/>
                <w:szCs w:val="24"/>
                <w:lang w:eastAsia="en-GB"/>
              </w:rPr>
              <w:t>Together We Flourish – Values Worship</w:t>
            </w:r>
          </w:p>
        </w:tc>
        <w:tc>
          <w:tcPr>
            <w:tcW w:w="2648" w:type="dxa"/>
            <w:vAlign w:val="center"/>
            <w:hideMark/>
          </w:tcPr>
          <w:p w14:paraId="168E0D1D"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Whole school</w:t>
            </w:r>
          </w:p>
        </w:tc>
      </w:tr>
      <w:tr w:rsidR="003D67AD" w:rsidRPr="003D67AD" w14:paraId="139A98F6" w14:textId="77777777" w:rsidTr="003878B7">
        <w:trPr>
          <w:tblCellSpacing w:w="15" w:type="dxa"/>
        </w:trPr>
        <w:tc>
          <w:tcPr>
            <w:tcW w:w="1793" w:type="dxa"/>
            <w:vAlign w:val="center"/>
            <w:hideMark/>
          </w:tcPr>
          <w:p w14:paraId="429D5971"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Tuesday</w:t>
            </w:r>
          </w:p>
        </w:tc>
        <w:tc>
          <w:tcPr>
            <w:tcW w:w="3939" w:type="dxa"/>
            <w:vAlign w:val="center"/>
            <w:hideMark/>
          </w:tcPr>
          <w:p w14:paraId="297D0949"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b/>
                <w:bCs/>
                <w:sz w:val="24"/>
                <w:szCs w:val="24"/>
                <w:lang w:eastAsia="en-GB"/>
              </w:rPr>
              <w:t>Sing &amp; Praise</w:t>
            </w:r>
          </w:p>
        </w:tc>
        <w:tc>
          <w:tcPr>
            <w:tcW w:w="2648" w:type="dxa"/>
            <w:vAlign w:val="center"/>
            <w:hideMark/>
          </w:tcPr>
          <w:p w14:paraId="3CDA0911"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Whole school</w:t>
            </w:r>
          </w:p>
        </w:tc>
      </w:tr>
      <w:tr w:rsidR="003D67AD" w:rsidRPr="003D67AD" w14:paraId="617DC909" w14:textId="77777777" w:rsidTr="003878B7">
        <w:trPr>
          <w:tblCellSpacing w:w="15" w:type="dxa"/>
        </w:trPr>
        <w:tc>
          <w:tcPr>
            <w:tcW w:w="1793" w:type="dxa"/>
            <w:vAlign w:val="center"/>
            <w:hideMark/>
          </w:tcPr>
          <w:p w14:paraId="2CEAC94B"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Wednesday</w:t>
            </w:r>
          </w:p>
        </w:tc>
        <w:tc>
          <w:tcPr>
            <w:tcW w:w="3939" w:type="dxa"/>
            <w:vAlign w:val="center"/>
            <w:hideMark/>
          </w:tcPr>
          <w:p w14:paraId="4639175D"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b/>
                <w:bCs/>
                <w:sz w:val="24"/>
                <w:szCs w:val="24"/>
                <w:lang w:eastAsia="en-GB"/>
              </w:rPr>
              <w:t>Living Together</w:t>
            </w:r>
          </w:p>
        </w:tc>
        <w:tc>
          <w:tcPr>
            <w:tcW w:w="2648" w:type="dxa"/>
            <w:vAlign w:val="center"/>
            <w:hideMark/>
          </w:tcPr>
          <w:p w14:paraId="174231D0"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Whole school</w:t>
            </w:r>
          </w:p>
        </w:tc>
      </w:tr>
      <w:tr w:rsidR="003D67AD" w:rsidRPr="003D67AD" w14:paraId="438B5CBD" w14:textId="77777777" w:rsidTr="003878B7">
        <w:trPr>
          <w:tblCellSpacing w:w="15" w:type="dxa"/>
        </w:trPr>
        <w:tc>
          <w:tcPr>
            <w:tcW w:w="1793" w:type="dxa"/>
            <w:vAlign w:val="center"/>
            <w:hideMark/>
          </w:tcPr>
          <w:p w14:paraId="31963B42"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Thursday</w:t>
            </w:r>
          </w:p>
        </w:tc>
        <w:tc>
          <w:tcPr>
            <w:tcW w:w="3939" w:type="dxa"/>
            <w:vAlign w:val="center"/>
            <w:hideMark/>
          </w:tcPr>
          <w:p w14:paraId="6B6C1669"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b/>
                <w:bCs/>
                <w:sz w:val="24"/>
                <w:szCs w:val="24"/>
                <w:lang w:eastAsia="en-GB"/>
              </w:rPr>
              <w:t>Class Worship</w:t>
            </w:r>
          </w:p>
        </w:tc>
        <w:tc>
          <w:tcPr>
            <w:tcW w:w="2648" w:type="dxa"/>
            <w:vAlign w:val="center"/>
            <w:hideMark/>
          </w:tcPr>
          <w:p w14:paraId="2CA4A644"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Individual classes</w:t>
            </w:r>
          </w:p>
        </w:tc>
      </w:tr>
      <w:tr w:rsidR="003D67AD" w:rsidRPr="003D67AD" w14:paraId="27C6A1D8" w14:textId="77777777" w:rsidTr="003878B7">
        <w:trPr>
          <w:tblCellSpacing w:w="15" w:type="dxa"/>
        </w:trPr>
        <w:tc>
          <w:tcPr>
            <w:tcW w:w="1793" w:type="dxa"/>
            <w:vAlign w:val="center"/>
            <w:hideMark/>
          </w:tcPr>
          <w:p w14:paraId="547196ED"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Friday</w:t>
            </w:r>
          </w:p>
        </w:tc>
        <w:tc>
          <w:tcPr>
            <w:tcW w:w="3939" w:type="dxa"/>
            <w:vAlign w:val="center"/>
            <w:hideMark/>
          </w:tcPr>
          <w:p w14:paraId="24B7DAE4"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b/>
                <w:bCs/>
                <w:sz w:val="24"/>
                <w:szCs w:val="24"/>
                <w:lang w:eastAsia="en-GB"/>
              </w:rPr>
              <w:t>Celebration Worship</w:t>
            </w:r>
          </w:p>
        </w:tc>
        <w:tc>
          <w:tcPr>
            <w:tcW w:w="2648" w:type="dxa"/>
            <w:vAlign w:val="center"/>
            <w:hideMark/>
          </w:tcPr>
          <w:p w14:paraId="3C5519AC"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Whole school</w:t>
            </w:r>
          </w:p>
        </w:tc>
      </w:tr>
    </w:tbl>
    <w:p w14:paraId="0A3BA474" w14:textId="77777777" w:rsidR="003D67AD" w:rsidRPr="003D67AD" w:rsidRDefault="003D67AD" w:rsidP="003D67AD">
      <w:pPr>
        <w:spacing w:before="100" w:beforeAutospacing="1" w:after="100" w:afterAutospacing="1" w:line="240" w:lineRule="auto"/>
        <w:outlineLvl w:val="2"/>
        <w:rPr>
          <w:rFonts w:eastAsia="Times New Roman" w:cstheme="minorHAnsi"/>
          <w:b/>
          <w:bCs/>
          <w:sz w:val="27"/>
          <w:szCs w:val="27"/>
          <w:lang w:eastAsia="en-GB"/>
        </w:rPr>
      </w:pPr>
      <w:bookmarkStart w:id="5" w:name="_Toc243941622"/>
      <w:r w:rsidRPr="003D67AD">
        <w:rPr>
          <w:rFonts w:eastAsia="Times New Roman" w:cstheme="minorHAnsi"/>
          <w:b/>
          <w:bCs/>
          <w:sz w:val="27"/>
          <w:szCs w:val="27"/>
          <w:lang w:eastAsia="en-GB"/>
        </w:rPr>
        <w:t>Monday – Together We Flourish</w:t>
      </w:r>
      <w:bookmarkEnd w:id="5"/>
    </w:p>
    <w:p w14:paraId="2D20A679"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Monday worship introduces the week's central theme, often through a Bible story, teaching of Jesus or Christian concept.</w:t>
      </w:r>
    </w:p>
    <w:p w14:paraId="589F2980"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Themes are linked to our school values of Aspire, Belong and Care and explore qualities such as courage, perseverance, forgiveness, compassion, justice, friendship, hope and gratitude.</w:t>
      </w:r>
    </w:p>
    <w:p w14:paraId="6D08008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 weekly question encourages pupils to reflect on how the theme relates to their own lives and the wider world.</w:t>
      </w:r>
    </w:p>
    <w:p w14:paraId="6708D32B" w14:textId="77777777" w:rsidR="003D67AD" w:rsidRPr="003D67AD" w:rsidRDefault="003D67AD" w:rsidP="003D67AD">
      <w:pPr>
        <w:spacing w:before="100" w:beforeAutospacing="1" w:after="100" w:afterAutospacing="1" w:line="240" w:lineRule="auto"/>
        <w:outlineLvl w:val="2"/>
        <w:rPr>
          <w:rFonts w:eastAsia="Times New Roman" w:cstheme="minorHAnsi"/>
          <w:b/>
          <w:bCs/>
          <w:sz w:val="27"/>
          <w:szCs w:val="27"/>
          <w:lang w:eastAsia="en-GB"/>
        </w:rPr>
      </w:pPr>
      <w:bookmarkStart w:id="6" w:name="_Toc243941623"/>
      <w:r w:rsidRPr="003D67AD">
        <w:rPr>
          <w:rFonts w:eastAsia="Times New Roman" w:cstheme="minorHAnsi"/>
          <w:b/>
          <w:bCs/>
          <w:sz w:val="27"/>
          <w:szCs w:val="27"/>
          <w:lang w:eastAsia="en-GB"/>
        </w:rPr>
        <w:t>Tuesday – Sing &amp; Praise</w:t>
      </w:r>
      <w:bookmarkEnd w:id="6"/>
    </w:p>
    <w:p w14:paraId="589A055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Music is an important part of worship at Winford.</w:t>
      </w:r>
    </w:p>
    <w:p w14:paraId="27CBC9F3"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weekly Sing &amp; Praise worship provides opportunities to experience joy, community and reflection through singing.</w:t>
      </w:r>
    </w:p>
    <w:p w14:paraId="500F45F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use a combination of traditional hymns, contemporary Christian worship songs and other carefully selected songs which support our values and wider themes.</w:t>
      </w:r>
    </w:p>
    <w:p w14:paraId="74FC1B00"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 xml:space="preserve">Familiar songs include </w:t>
      </w:r>
      <w:r w:rsidRPr="003D67AD">
        <w:rPr>
          <w:rFonts w:eastAsia="Times New Roman" w:cstheme="minorHAnsi"/>
          <w:i/>
          <w:iCs/>
          <w:sz w:val="24"/>
          <w:szCs w:val="24"/>
          <w:lang w:eastAsia="en-GB"/>
        </w:rPr>
        <w:t>This Little Light of Mine</w:t>
      </w:r>
      <w:r w:rsidRPr="003D67AD">
        <w:rPr>
          <w:rFonts w:eastAsia="Times New Roman" w:cstheme="minorHAnsi"/>
          <w:sz w:val="24"/>
          <w:szCs w:val="24"/>
          <w:lang w:eastAsia="en-GB"/>
        </w:rPr>
        <w:t xml:space="preserve">, </w:t>
      </w:r>
      <w:r w:rsidRPr="003D67AD">
        <w:rPr>
          <w:rFonts w:eastAsia="Times New Roman" w:cstheme="minorHAnsi"/>
          <w:i/>
          <w:iCs/>
          <w:sz w:val="24"/>
          <w:szCs w:val="24"/>
          <w:lang w:eastAsia="en-GB"/>
        </w:rPr>
        <w:t>Shine Jesus Shine</w:t>
      </w:r>
      <w:r w:rsidRPr="003D67AD">
        <w:rPr>
          <w:rFonts w:eastAsia="Times New Roman" w:cstheme="minorHAnsi"/>
          <w:sz w:val="24"/>
          <w:szCs w:val="24"/>
          <w:lang w:eastAsia="en-GB"/>
        </w:rPr>
        <w:t xml:space="preserve">, </w:t>
      </w:r>
      <w:r w:rsidRPr="003D67AD">
        <w:rPr>
          <w:rFonts w:eastAsia="Times New Roman" w:cstheme="minorHAnsi"/>
          <w:i/>
          <w:iCs/>
          <w:sz w:val="24"/>
          <w:szCs w:val="24"/>
          <w:lang w:eastAsia="en-GB"/>
        </w:rPr>
        <w:t>He's Got the Whole World in His Hands</w:t>
      </w:r>
      <w:r w:rsidRPr="003D67AD">
        <w:rPr>
          <w:rFonts w:eastAsia="Times New Roman" w:cstheme="minorHAnsi"/>
          <w:sz w:val="24"/>
          <w:szCs w:val="24"/>
          <w:lang w:eastAsia="en-GB"/>
        </w:rPr>
        <w:t xml:space="preserve">, </w:t>
      </w:r>
      <w:r w:rsidRPr="003D67AD">
        <w:rPr>
          <w:rFonts w:eastAsia="Times New Roman" w:cstheme="minorHAnsi"/>
          <w:i/>
          <w:iCs/>
          <w:sz w:val="24"/>
          <w:szCs w:val="24"/>
          <w:lang w:eastAsia="en-GB"/>
        </w:rPr>
        <w:t>From the Tiny Ant</w:t>
      </w:r>
      <w:r w:rsidRPr="003D67AD">
        <w:rPr>
          <w:rFonts w:eastAsia="Times New Roman" w:cstheme="minorHAnsi"/>
          <w:sz w:val="24"/>
          <w:szCs w:val="24"/>
          <w:lang w:eastAsia="en-GB"/>
        </w:rPr>
        <w:t xml:space="preserve"> and </w:t>
      </w:r>
      <w:r w:rsidRPr="003D67AD">
        <w:rPr>
          <w:rFonts w:eastAsia="Times New Roman" w:cstheme="minorHAnsi"/>
          <w:i/>
          <w:iCs/>
          <w:sz w:val="24"/>
          <w:szCs w:val="24"/>
          <w:lang w:eastAsia="en-GB"/>
        </w:rPr>
        <w:t>One More Step Along the World I Go</w:t>
      </w:r>
      <w:r w:rsidRPr="003D67AD">
        <w:rPr>
          <w:rFonts w:eastAsia="Times New Roman" w:cstheme="minorHAnsi"/>
          <w:sz w:val="24"/>
          <w:szCs w:val="24"/>
          <w:lang w:eastAsia="en-GB"/>
        </w:rPr>
        <w:t>.</w:t>
      </w:r>
    </w:p>
    <w:p w14:paraId="06A4BC0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 xml:space="preserve">Other songs, including </w:t>
      </w:r>
      <w:r w:rsidRPr="003D67AD">
        <w:rPr>
          <w:rFonts w:eastAsia="Times New Roman" w:cstheme="minorHAnsi"/>
          <w:i/>
          <w:iCs/>
          <w:sz w:val="24"/>
          <w:szCs w:val="24"/>
          <w:lang w:eastAsia="en-GB"/>
        </w:rPr>
        <w:t>Count on Me</w:t>
      </w:r>
      <w:r w:rsidRPr="003D67AD">
        <w:rPr>
          <w:rFonts w:eastAsia="Times New Roman" w:cstheme="minorHAnsi"/>
          <w:sz w:val="24"/>
          <w:szCs w:val="24"/>
          <w:lang w:eastAsia="en-GB"/>
        </w:rPr>
        <w:t xml:space="preserve">, </w:t>
      </w:r>
      <w:r w:rsidRPr="003D67AD">
        <w:rPr>
          <w:rFonts w:eastAsia="Times New Roman" w:cstheme="minorHAnsi"/>
          <w:i/>
          <w:iCs/>
          <w:sz w:val="24"/>
          <w:szCs w:val="24"/>
          <w:lang w:eastAsia="en-GB"/>
        </w:rPr>
        <w:t>Power in Me</w:t>
      </w:r>
      <w:r w:rsidRPr="003D67AD">
        <w:rPr>
          <w:rFonts w:eastAsia="Times New Roman" w:cstheme="minorHAnsi"/>
          <w:sz w:val="24"/>
          <w:szCs w:val="24"/>
          <w:lang w:eastAsia="en-GB"/>
        </w:rPr>
        <w:t xml:space="preserve"> and </w:t>
      </w:r>
      <w:r w:rsidRPr="003D67AD">
        <w:rPr>
          <w:rFonts w:eastAsia="Times New Roman" w:cstheme="minorHAnsi"/>
          <w:i/>
          <w:iCs/>
          <w:sz w:val="24"/>
          <w:szCs w:val="24"/>
          <w:lang w:eastAsia="en-GB"/>
        </w:rPr>
        <w:t>This Is Me</w:t>
      </w:r>
      <w:r w:rsidRPr="003D67AD">
        <w:rPr>
          <w:rFonts w:eastAsia="Times New Roman" w:cstheme="minorHAnsi"/>
          <w:sz w:val="24"/>
          <w:szCs w:val="24"/>
          <w:lang w:eastAsia="en-GB"/>
        </w:rPr>
        <w:t>, help pupils explore friendship, confidence, belonging and aspiration.</w:t>
      </w:r>
    </w:p>
    <w:p w14:paraId="78CDF0B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Children are encouraged to consider the meaning of lyrics rather than simply learning songs to perform.</w:t>
      </w:r>
    </w:p>
    <w:p w14:paraId="0F999C91" w14:textId="77777777" w:rsidR="003D67AD" w:rsidRPr="003D67AD" w:rsidRDefault="003D67AD" w:rsidP="003D67AD">
      <w:pPr>
        <w:spacing w:before="100" w:beforeAutospacing="1" w:after="100" w:afterAutospacing="1" w:line="240" w:lineRule="auto"/>
        <w:outlineLvl w:val="2"/>
        <w:rPr>
          <w:rFonts w:eastAsia="Times New Roman" w:cstheme="minorHAnsi"/>
          <w:b/>
          <w:bCs/>
          <w:sz w:val="27"/>
          <w:szCs w:val="27"/>
          <w:lang w:eastAsia="en-GB"/>
        </w:rPr>
      </w:pPr>
      <w:bookmarkStart w:id="7" w:name="_Toc243941624"/>
      <w:r w:rsidRPr="003D67AD">
        <w:rPr>
          <w:rFonts w:eastAsia="Times New Roman" w:cstheme="minorHAnsi"/>
          <w:b/>
          <w:bCs/>
          <w:sz w:val="27"/>
          <w:szCs w:val="27"/>
          <w:lang w:eastAsia="en-GB"/>
        </w:rPr>
        <w:t>Wednesday – Living Together</w:t>
      </w:r>
      <w:bookmarkEnd w:id="7"/>
    </w:p>
    <w:p w14:paraId="13181DC0"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Wednesday worship broadens pupils' understanding of their place within society and the wider world.</w:t>
      </w:r>
    </w:p>
    <w:p w14:paraId="1F3A15A2"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Themes may include:</w:t>
      </w:r>
    </w:p>
    <w:p w14:paraId="125CBB40"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Fundamental British Values: democracy, rule of law, individual liberty, mutual respect and tolerance of different faiths and beliefs.</w:t>
      </w:r>
    </w:p>
    <w:p w14:paraId="0A884019"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Significant national and international events.</w:t>
      </w:r>
    </w:p>
    <w:p w14:paraId="280FBB40"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Important religious festivals and traditions.</w:t>
      </w:r>
    </w:p>
    <w:p w14:paraId="7E8F5A9E"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Equality, diversity, inclusion and human dignity.</w:t>
      </w:r>
    </w:p>
    <w:p w14:paraId="5C944D77"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Inspirational individuals and positive role models.</w:t>
      </w:r>
    </w:p>
    <w:p w14:paraId="406CC7FD"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Environmental responsibility and global citizenship.</w:t>
      </w:r>
    </w:p>
    <w:p w14:paraId="2841151F"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Anti-bullying, online safety, wellbeing and healthy relationships.</w:t>
      </w:r>
    </w:p>
    <w:p w14:paraId="63D4026D" w14:textId="77777777" w:rsidR="003D67AD" w:rsidRPr="003D67AD" w:rsidRDefault="003D67AD" w:rsidP="003D67AD">
      <w:pPr>
        <w:numPr>
          <w:ilvl w:val="0"/>
          <w:numId w:val="3"/>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Courageous advocacy and opportunities to make a difference.</w:t>
      </w:r>
    </w:p>
    <w:p w14:paraId="576E0A54"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Pupils are encouraged to explore thoughtful questions, consider different perspectives and develop respect for others.</w:t>
      </w:r>
    </w:p>
    <w:p w14:paraId="338F269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These themes complement, rather than replace, the Christian character of collective worship.</w:t>
      </w:r>
    </w:p>
    <w:p w14:paraId="15C81BD1" w14:textId="77777777" w:rsidR="003D67AD" w:rsidRPr="003D67AD" w:rsidRDefault="003D67AD" w:rsidP="003D67AD">
      <w:pPr>
        <w:spacing w:before="100" w:beforeAutospacing="1" w:after="100" w:afterAutospacing="1" w:line="240" w:lineRule="auto"/>
        <w:outlineLvl w:val="2"/>
        <w:rPr>
          <w:rFonts w:eastAsia="Times New Roman" w:cstheme="minorHAnsi"/>
          <w:b/>
          <w:bCs/>
          <w:sz w:val="27"/>
          <w:szCs w:val="27"/>
          <w:lang w:eastAsia="en-GB"/>
        </w:rPr>
      </w:pPr>
      <w:bookmarkStart w:id="8" w:name="_Toc243941625"/>
      <w:r w:rsidRPr="003D67AD">
        <w:rPr>
          <w:rFonts w:eastAsia="Times New Roman" w:cstheme="minorHAnsi"/>
          <w:b/>
          <w:bCs/>
          <w:sz w:val="27"/>
          <w:szCs w:val="27"/>
          <w:lang w:eastAsia="en-GB"/>
        </w:rPr>
        <w:t>Thursday – Class Worship</w:t>
      </w:r>
      <w:bookmarkEnd w:id="8"/>
    </w:p>
    <w:p w14:paraId="38DFD3C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Thursday worship provides a quieter and more personal opportunity for reflection.</w:t>
      </w:r>
    </w:p>
    <w:p w14:paraId="7DCD461F"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Classes revisit or develop the weekly theme using our shared spirituality approach:</w:t>
      </w:r>
    </w:p>
    <w:p w14:paraId="47080D9F"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Windows – Looking Out</w:t>
      </w:r>
    </w:p>
    <w:p w14:paraId="1AFF581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Opportunities to encounter new ideas, experience awe and wonder, and consider the world around us.</w:t>
      </w:r>
    </w:p>
    <w:p w14:paraId="50E24CB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Mirrors – Looking In</w:t>
      </w:r>
    </w:p>
    <w:p w14:paraId="14A58F0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Opportunities to reflect on our own experiences, feelings, beliefs, choices and relationships.</w:t>
      </w:r>
    </w:p>
    <w:p w14:paraId="2E6BC54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Doors – Stepping Out</w:t>
      </w:r>
    </w:p>
    <w:p w14:paraId="777BD2D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Opportunities to consider how our learning and reflection might influence our actions and the difference we make.</w:t>
      </w:r>
    </w:p>
    <w:p w14:paraId="645455B9"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Class worship may include stories, discussion, artwork, music, silence, prayer, reflection or pupil-led activities.</w:t>
      </w:r>
    </w:p>
    <w:p w14:paraId="12698F53"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Pupils are increasingly encouraged to plan and lead aspects of class worship as they progress through school.</w:t>
      </w:r>
    </w:p>
    <w:p w14:paraId="76AC12F4" w14:textId="77777777" w:rsidR="003D67AD" w:rsidRPr="003D67AD" w:rsidRDefault="003D67AD" w:rsidP="003D67AD">
      <w:pPr>
        <w:spacing w:before="100" w:beforeAutospacing="1" w:after="100" w:afterAutospacing="1" w:line="240" w:lineRule="auto"/>
        <w:outlineLvl w:val="2"/>
        <w:rPr>
          <w:rFonts w:eastAsia="Times New Roman" w:cstheme="minorHAnsi"/>
          <w:b/>
          <w:bCs/>
          <w:sz w:val="27"/>
          <w:szCs w:val="27"/>
          <w:lang w:eastAsia="en-GB"/>
        </w:rPr>
      </w:pPr>
      <w:bookmarkStart w:id="9" w:name="_Toc243941626"/>
      <w:r w:rsidRPr="003D67AD">
        <w:rPr>
          <w:rFonts w:eastAsia="Times New Roman" w:cstheme="minorHAnsi"/>
          <w:b/>
          <w:bCs/>
          <w:sz w:val="27"/>
          <w:szCs w:val="27"/>
          <w:lang w:eastAsia="en-GB"/>
        </w:rPr>
        <w:t>Friday – Celebration Worship</w:t>
      </w:r>
      <w:bookmarkEnd w:id="9"/>
    </w:p>
    <w:p w14:paraId="4260167F"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Friday worship celebrates the achievements and contributions of our school community.</w:t>
      </w:r>
    </w:p>
    <w:p w14:paraId="7B4BE9B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Alongside academic achievement, effort, personal development and wider successes, we recognise children who demonstrate our school values.</w:t>
      </w:r>
    </w:p>
    <w:p w14:paraId="2A51FAA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celebrate examples of pupils who:</w:t>
      </w:r>
    </w:p>
    <w:p w14:paraId="260ABFF3" w14:textId="77777777" w:rsidR="003D67AD" w:rsidRPr="003D67AD" w:rsidRDefault="003D67AD" w:rsidP="003D67AD">
      <w:pPr>
        <w:numPr>
          <w:ilvl w:val="0"/>
          <w:numId w:val="4"/>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Aspire</w:t>
      </w:r>
      <w:r w:rsidRPr="003D67AD">
        <w:rPr>
          <w:rFonts w:eastAsia="Times New Roman" w:cstheme="minorHAnsi"/>
          <w:sz w:val="24"/>
          <w:szCs w:val="24"/>
          <w:lang w:eastAsia="en-GB"/>
        </w:rPr>
        <w:t xml:space="preserve"> by showing determination, courage, perseverance or a willingness to learn.</w:t>
      </w:r>
    </w:p>
    <w:p w14:paraId="0572A5D9" w14:textId="77777777" w:rsidR="003D67AD" w:rsidRPr="003D67AD" w:rsidRDefault="003D67AD" w:rsidP="003D67AD">
      <w:pPr>
        <w:numPr>
          <w:ilvl w:val="0"/>
          <w:numId w:val="4"/>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Belong</w:t>
      </w:r>
      <w:r w:rsidRPr="003D67AD">
        <w:rPr>
          <w:rFonts w:eastAsia="Times New Roman" w:cstheme="minorHAnsi"/>
          <w:sz w:val="24"/>
          <w:szCs w:val="24"/>
          <w:lang w:eastAsia="en-GB"/>
        </w:rPr>
        <w:t xml:space="preserve"> by including others, building friendships and contributing positively to school life.</w:t>
      </w:r>
    </w:p>
    <w:p w14:paraId="1A511DC5" w14:textId="77777777" w:rsidR="003D67AD" w:rsidRPr="003D67AD" w:rsidRDefault="003D67AD" w:rsidP="003D67AD">
      <w:pPr>
        <w:numPr>
          <w:ilvl w:val="0"/>
          <w:numId w:val="4"/>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Care</w:t>
      </w:r>
      <w:r w:rsidRPr="003D67AD">
        <w:rPr>
          <w:rFonts w:eastAsia="Times New Roman" w:cstheme="minorHAnsi"/>
          <w:sz w:val="24"/>
          <w:szCs w:val="24"/>
          <w:lang w:eastAsia="en-GB"/>
        </w:rPr>
        <w:t xml:space="preserve"> by demonstrating kindness, compassion, responsibility and service.</w:t>
      </w:r>
    </w:p>
    <w:p w14:paraId="34EFE14A"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Celebration Worship helps children recognise that flourishing is about more than individual success; it is also about helping others to grow and succeed.</w:t>
      </w:r>
    </w:p>
    <w:p w14:paraId="71A29BBD"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0" w:name="_Toc243941627"/>
      <w:r w:rsidRPr="003D67AD">
        <w:rPr>
          <w:rFonts w:eastAsia="Times New Roman" w:cstheme="minorHAnsi"/>
          <w:b/>
          <w:bCs/>
          <w:sz w:val="36"/>
          <w:szCs w:val="36"/>
          <w:lang w:eastAsia="en-GB"/>
        </w:rPr>
        <w:t>6. Planning and Progression</w:t>
      </w:r>
      <w:bookmarkEnd w:id="10"/>
    </w:p>
    <w:p w14:paraId="063D82EC"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follows an annual programme organised around our Christian vision and values.</w:t>
      </w:r>
    </w:p>
    <w:p w14:paraId="00D4428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Each half term has an overarching question which provides coherence and progression across the weekly themes.</w:t>
      </w:r>
    </w:p>
    <w:p w14:paraId="6A08B74A"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2026–27 programme includes: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2693"/>
        <w:gridCol w:w="3969"/>
      </w:tblGrid>
      <w:tr w:rsidR="003878B7" w:rsidRPr="003D67AD" w14:paraId="779715FD" w14:textId="77777777" w:rsidTr="003878B7">
        <w:trPr>
          <w:tblCellSpacing w:w="15" w:type="dxa"/>
        </w:trPr>
        <w:tc>
          <w:tcPr>
            <w:tcW w:w="1798" w:type="dxa"/>
            <w:vAlign w:val="center"/>
            <w:hideMark/>
          </w:tcPr>
          <w:p w14:paraId="6B6C7CF4" w14:textId="77777777" w:rsidR="003D67AD" w:rsidRPr="003D67AD" w:rsidRDefault="003D67AD" w:rsidP="003D67AD">
            <w:pPr>
              <w:spacing w:after="0" w:line="240" w:lineRule="auto"/>
              <w:jc w:val="center"/>
              <w:rPr>
                <w:rFonts w:eastAsia="Times New Roman" w:cstheme="minorHAnsi"/>
                <w:b/>
                <w:bCs/>
                <w:sz w:val="24"/>
                <w:szCs w:val="24"/>
                <w:lang w:eastAsia="en-GB"/>
              </w:rPr>
            </w:pPr>
            <w:r w:rsidRPr="003D67AD">
              <w:rPr>
                <w:rFonts w:eastAsia="Times New Roman" w:cstheme="minorHAnsi"/>
                <w:b/>
                <w:bCs/>
                <w:sz w:val="24"/>
                <w:szCs w:val="24"/>
                <w:lang w:eastAsia="en-GB"/>
              </w:rPr>
              <w:t>Half term</w:t>
            </w:r>
          </w:p>
        </w:tc>
        <w:tc>
          <w:tcPr>
            <w:tcW w:w="2663" w:type="dxa"/>
            <w:vAlign w:val="center"/>
            <w:hideMark/>
          </w:tcPr>
          <w:p w14:paraId="3C029799" w14:textId="77777777" w:rsidR="003D67AD" w:rsidRPr="003D67AD" w:rsidRDefault="003D67AD" w:rsidP="003D67AD">
            <w:pPr>
              <w:spacing w:after="0" w:line="240" w:lineRule="auto"/>
              <w:jc w:val="center"/>
              <w:rPr>
                <w:rFonts w:eastAsia="Times New Roman" w:cstheme="minorHAnsi"/>
                <w:b/>
                <w:bCs/>
                <w:sz w:val="24"/>
                <w:szCs w:val="24"/>
                <w:lang w:eastAsia="en-GB"/>
              </w:rPr>
            </w:pPr>
            <w:r w:rsidRPr="003D67AD">
              <w:rPr>
                <w:rFonts w:eastAsia="Times New Roman" w:cstheme="minorHAnsi"/>
                <w:b/>
                <w:bCs/>
                <w:sz w:val="24"/>
                <w:szCs w:val="24"/>
                <w:lang w:eastAsia="en-GB"/>
              </w:rPr>
              <w:t>Focus</w:t>
            </w:r>
          </w:p>
        </w:tc>
        <w:tc>
          <w:tcPr>
            <w:tcW w:w="3924" w:type="dxa"/>
            <w:vAlign w:val="center"/>
            <w:hideMark/>
          </w:tcPr>
          <w:p w14:paraId="4A7EA545" w14:textId="77777777" w:rsidR="003D67AD" w:rsidRPr="003D67AD" w:rsidRDefault="003D67AD" w:rsidP="003D67AD">
            <w:pPr>
              <w:spacing w:after="0" w:line="240" w:lineRule="auto"/>
              <w:jc w:val="center"/>
              <w:rPr>
                <w:rFonts w:eastAsia="Times New Roman" w:cstheme="minorHAnsi"/>
                <w:b/>
                <w:bCs/>
                <w:sz w:val="24"/>
                <w:szCs w:val="24"/>
                <w:lang w:eastAsia="en-GB"/>
              </w:rPr>
            </w:pPr>
            <w:r w:rsidRPr="003D67AD">
              <w:rPr>
                <w:rFonts w:eastAsia="Times New Roman" w:cstheme="minorHAnsi"/>
                <w:b/>
                <w:bCs/>
                <w:sz w:val="24"/>
                <w:szCs w:val="24"/>
                <w:lang w:eastAsia="en-GB"/>
              </w:rPr>
              <w:t>Big question</w:t>
            </w:r>
          </w:p>
        </w:tc>
      </w:tr>
      <w:tr w:rsidR="003878B7" w:rsidRPr="003D67AD" w14:paraId="52BEDB32" w14:textId="77777777" w:rsidTr="003878B7">
        <w:trPr>
          <w:tblCellSpacing w:w="15" w:type="dxa"/>
        </w:trPr>
        <w:tc>
          <w:tcPr>
            <w:tcW w:w="1798" w:type="dxa"/>
            <w:vAlign w:val="center"/>
            <w:hideMark/>
          </w:tcPr>
          <w:p w14:paraId="7A338783"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Autumn 1</w:t>
            </w:r>
          </w:p>
        </w:tc>
        <w:tc>
          <w:tcPr>
            <w:tcW w:w="2663" w:type="dxa"/>
            <w:vAlign w:val="center"/>
            <w:hideMark/>
          </w:tcPr>
          <w:p w14:paraId="25E2AF7E"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Together We Flourish</w:t>
            </w:r>
          </w:p>
        </w:tc>
        <w:tc>
          <w:tcPr>
            <w:tcW w:w="3924" w:type="dxa"/>
            <w:vAlign w:val="center"/>
            <w:hideMark/>
          </w:tcPr>
          <w:p w14:paraId="047334D7"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What does it mean to flourish?</w:t>
            </w:r>
          </w:p>
        </w:tc>
      </w:tr>
      <w:tr w:rsidR="003878B7" w:rsidRPr="003D67AD" w14:paraId="2C23208A" w14:textId="77777777" w:rsidTr="003878B7">
        <w:trPr>
          <w:tblCellSpacing w:w="15" w:type="dxa"/>
        </w:trPr>
        <w:tc>
          <w:tcPr>
            <w:tcW w:w="1798" w:type="dxa"/>
            <w:vAlign w:val="center"/>
            <w:hideMark/>
          </w:tcPr>
          <w:p w14:paraId="7EEBE4C0"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Autumn 2</w:t>
            </w:r>
          </w:p>
        </w:tc>
        <w:tc>
          <w:tcPr>
            <w:tcW w:w="2663" w:type="dxa"/>
            <w:vAlign w:val="center"/>
            <w:hideMark/>
          </w:tcPr>
          <w:p w14:paraId="3AB3A6EA"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Belong</w:t>
            </w:r>
          </w:p>
        </w:tc>
        <w:tc>
          <w:tcPr>
            <w:tcW w:w="3924" w:type="dxa"/>
            <w:vAlign w:val="center"/>
            <w:hideMark/>
          </w:tcPr>
          <w:p w14:paraId="191740F1"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Does everyone belong?</w:t>
            </w:r>
          </w:p>
        </w:tc>
      </w:tr>
      <w:tr w:rsidR="003878B7" w:rsidRPr="003D67AD" w14:paraId="6D3D2BCB" w14:textId="77777777" w:rsidTr="003878B7">
        <w:trPr>
          <w:tblCellSpacing w:w="15" w:type="dxa"/>
        </w:trPr>
        <w:tc>
          <w:tcPr>
            <w:tcW w:w="1798" w:type="dxa"/>
            <w:vAlign w:val="center"/>
            <w:hideMark/>
          </w:tcPr>
          <w:p w14:paraId="5AA41071"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Spring 1</w:t>
            </w:r>
          </w:p>
        </w:tc>
        <w:tc>
          <w:tcPr>
            <w:tcW w:w="2663" w:type="dxa"/>
            <w:vAlign w:val="center"/>
            <w:hideMark/>
          </w:tcPr>
          <w:p w14:paraId="6317B5BC"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Aspire</w:t>
            </w:r>
          </w:p>
        </w:tc>
        <w:tc>
          <w:tcPr>
            <w:tcW w:w="3924" w:type="dxa"/>
            <w:vAlign w:val="center"/>
            <w:hideMark/>
          </w:tcPr>
          <w:p w14:paraId="1FA3E2B6"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What are we capable of becoming?</w:t>
            </w:r>
          </w:p>
        </w:tc>
      </w:tr>
      <w:tr w:rsidR="003878B7" w:rsidRPr="003D67AD" w14:paraId="2C499BDF" w14:textId="77777777" w:rsidTr="003878B7">
        <w:trPr>
          <w:tblCellSpacing w:w="15" w:type="dxa"/>
        </w:trPr>
        <w:tc>
          <w:tcPr>
            <w:tcW w:w="1798" w:type="dxa"/>
            <w:vAlign w:val="center"/>
            <w:hideMark/>
          </w:tcPr>
          <w:p w14:paraId="5EC5F61E"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Spring 2</w:t>
            </w:r>
          </w:p>
        </w:tc>
        <w:tc>
          <w:tcPr>
            <w:tcW w:w="2663" w:type="dxa"/>
            <w:vAlign w:val="center"/>
            <w:hideMark/>
          </w:tcPr>
          <w:p w14:paraId="6B7FC1F9"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Care</w:t>
            </w:r>
          </w:p>
        </w:tc>
        <w:tc>
          <w:tcPr>
            <w:tcW w:w="3924" w:type="dxa"/>
            <w:vAlign w:val="center"/>
            <w:hideMark/>
          </w:tcPr>
          <w:p w14:paraId="1F416EEF"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How can we make a difference?</w:t>
            </w:r>
          </w:p>
        </w:tc>
      </w:tr>
      <w:tr w:rsidR="003878B7" w:rsidRPr="003D67AD" w14:paraId="1A1F07E0" w14:textId="77777777" w:rsidTr="003878B7">
        <w:trPr>
          <w:tblCellSpacing w:w="15" w:type="dxa"/>
        </w:trPr>
        <w:tc>
          <w:tcPr>
            <w:tcW w:w="1798" w:type="dxa"/>
            <w:vAlign w:val="center"/>
            <w:hideMark/>
          </w:tcPr>
          <w:p w14:paraId="1EED73B5"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Summer 1</w:t>
            </w:r>
          </w:p>
        </w:tc>
        <w:tc>
          <w:tcPr>
            <w:tcW w:w="2663" w:type="dxa"/>
            <w:vAlign w:val="center"/>
            <w:hideMark/>
          </w:tcPr>
          <w:p w14:paraId="167CBB5A"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Belong</w:t>
            </w:r>
          </w:p>
        </w:tc>
        <w:tc>
          <w:tcPr>
            <w:tcW w:w="3924" w:type="dxa"/>
            <w:vAlign w:val="center"/>
            <w:hideMark/>
          </w:tcPr>
          <w:p w14:paraId="4A2C21F1"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How do we live well together?</w:t>
            </w:r>
          </w:p>
        </w:tc>
      </w:tr>
      <w:tr w:rsidR="003878B7" w:rsidRPr="003D67AD" w14:paraId="41C8CC47" w14:textId="77777777" w:rsidTr="003878B7">
        <w:trPr>
          <w:tblCellSpacing w:w="15" w:type="dxa"/>
        </w:trPr>
        <w:tc>
          <w:tcPr>
            <w:tcW w:w="1798" w:type="dxa"/>
            <w:vAlign w:val="center"/>
            <w:hideMark/>
          </w:tcPr>
          <w:p w14:paraId="337DD060"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Summer 2</w:t>
            </w:r>
          </w:p>
        </w:tc>
        <w:tc>
          <w:tcPr>
            <w:tcW w:w="2663" w:type="dxa"/>
            <w:vAlign w:val="center"/>
            <w:hideMark/>
          </w:tcPr>
          <w:p w14:paraId="7CAFCEF5"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Aspire • Belong • Care</w:t>
            </w:r>
          </w:p>
        </w:tc>
        <w:tc>
          <w:tcPr>
            <w:tcW w:w="3924" w:type="dxa"/>
            <w:vAlign w:val="center"/>
            <w:hideMark/>
          </w:tcPr>
          <w:p w14:paraId="7FA39645"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t>How can we help everyone flourish?</w:t>
            </w:r>
          </w:p>
        </w:tc>
      </w:tr>
    </w:tbl>
    <w:p w14:paraId="4F51995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Planning includes biblical references, Christian teaching, British Values, spiritual reflection, significant events and opportunities for pupils to respond.</w:t>
      </w:r>
    </w:p>
    <w:p w14:paraId="08742E0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Themes are revisited through different stories, questions and experiences so that pupils develop increasingly mature understanding as they move through school.</w:t>
      </w:r>
    </w:p>
    <w:p w14:paraId="6C171F8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The programme remains flexible enough to respond sensitively to significant events affecting the school community or wider world.</w:t>
      </w:r>
    </w:p>
    <w:p w14:paraId="4E208AF4"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1" w:name="_Toc243941628"/>
      <w:r w:rsidRPr="003D67AD">
        <w:rPr>
          <w:rFonts w:eastAsia="Times New Roman" w:cstheme="minorHAnsi"/>
          <w:b/>
          <w:bCs/>
          <w:sz w:val="36"/>
          <w:szCs w:val="36"/>
          <w:lang w:eastAsia="en-GB"/>
        </w:rPr>
        <w:t>7. Spiritual Development</w:t>
      </w:r>
      <w:bookmarkEnd w:id="11"/>
    </w:p>
    <w:p w14:paraId="517F8C7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Spiritual development is central to collective worship at Winford.</w:t>
      </w:r>
    </w:p>
    <w:p w14:paraId="253D1C5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school understanding of spirituality is:</w:t>
      </w:r>
    </w:p>
    <w:p w14:paraId="3475A873"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“Spirituality is finding moments of awe, wonder, reflection and connection that help us grow in faith, hope and love.”</w:t>
      </w:r>
    </w:p>
    <w:p w14:paraId="20CC120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recognise that spirituality is experienced and expressed in different ways. It is not dependent on having a particular religious belief.</w:t>
      </w:r>
    </w:p>
    <w:p w14:paraId="4FDB7C1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Through worship, pupils are encouraged to:</w:t>
      </w:r>
    </w:p>
    <w:p w14:paraId="323556E0"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Experience awe and wonder.</w:t>
      </w:r>
    </w:p>
    <w:p w14:paraId="4352B042"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Ask questions and explore life's mysteries.</w:t>
      </w:r>
    </w:p>
    <w:p w14:paraId="5640A87F"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Reflect on their own feelings, beliefs and experiences.</w:t>
      </w:r>
    </w:p>
    <w:p w14:paraId="098CE5C9"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Develop an understanding of themselves and others.</w:t>
      </w:r>
    </w:p>
    <w:p w14:paraId="7D57F4BB"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Consider their relationships with people, the natural world and, where appropriate, God.</w:t>
      </w:r>
    </w:p>
    <w:p w14:paraId="3254AA49"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Recognise moments of beauty, gratitude, hope and connection.</w:t>
      </w:r>
    </w:p>
    <w:p w14:paraId="75159233" w14:textId="77777777" w:rsidR="003D67AD" w:rsidRPr="003D67AD" w:rsidRDefault="003D67AD" w:rsidP="003D67AD">
      <w:pPr>
        <w:numPr>
          <w:ilvl w:val="0"/>
          <w:numId w:val="5"/>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Reflect on how their experiences may influence their actions.</w:t>
      </w:r>
    </w:p>
    <w:p w14:paraId="5796AD0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 xml:space="preserve">Our </w:t>
      </w:r>
      <w:r w:rsidRPr="003D67AD">
        <w:rPr>
          <w:rFonts w:eastAsia="Times New Roman" w:cstheme="minorHAnsi"/>
          <w:b/>
          <w:bCs/>
          <w:sz w:val="24"/>
          <w:szCs w:val="24"/>
          <w:lang w:eastAsia="en-GB"/>
        </w:rPr>
        <w:t>Windows, Mirrors and Doors</w:t>
      </w:r>
      <w:r w:rsidRPr="003D67AD">
        <w:rPr>
          <w:rFonts w:eastAsia="Times New Roman" w:cstheme="minorHAnsi"/>
          <w:sz w:val="24"/>
          <w:szCs w:val="24"/>
          <w:lang w:eastAsia="en-GB"/>
        </w:rPr>
        <w:t xml:space="preserve"> approach provides a shared language for spiritual reflection throughout school.</w:t>
      </w:r>
    </w:p>
    <w:p w14:paraId="4A77F094"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value moments of silence and stillness and recognise that meaningful spiritual responses are not always visible or easily measured.</w:t>
      </w:r>
    </w:p>
    <w:p w14:paraId="76554936"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2" w:name="_Toc243941629"/>
      <w:r w:rsidRPr="003D67AD">
        <w:rPr>
          <w:rFonts w:eastAsia="Times New Roman" w:cstheme="minorHAnsi"/>
          <w:b/>
          <w:bCs/>
          <w:sz w:val="36"/>
          <w:szCs w:val="36"/>
          <w:lang w:eastAsia="en-GB"/>
        </w:rPr>
        <w:t>8. Prayer and Reflection</w:t>
      </w:r>
      <w:bookmarkEnd w:id="12"/>
    </w:p>
    <w:p w14:paraId="40E6889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Prayer is a regular and important feature of collective worship at Winford.</w:t>
      </w:r>
    </w:p>
    <w:p w14:paraId="6712D8F4"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Pupils encounter different forms of Christian prayer, including thanksgiving, praise, confession, intercession and blessing.</w:t>
      </w:r>
    </w:p>
    <w:p w14:paraId="5919E92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Prayer may be spoken, sung, written or experienced through silence and reflection.</w:t>
      </w:r>
    </w:p>
    <w:p w14:paraId="52122ED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encourage pupils to develop their own understanding of prayer and provide opportunities for them to contribute prayers and reflections.</w:t>
      </w:r>
    </w:p>
    <w:p w14:paraId="1E9BFEB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Participation is invitational. Pupils may choose to join in a prayer, listen respectfully or use the time for their own quiet reflection.</w:t>
      </w:r>
    </w:p>
    <w:p w14:paraId="6187A20C"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respect the beliefs and choices of all pupils and families.</w:t>
      </w:r>
    </w:p>
    <w:p w14:paraId="2B6091F5"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3" w:name="_Toc243941630"/>
      <w:r w:rsidRPr="003D67AD">
        <w:rPr>
          <w:rFonts w:eastAsia="Times New Roman" w:cstheme="minorHAnsi"/>
          <w:b/>
          <w:bCs/>
          <w:sz w:val="36"/>
          <w:szCs w:val="36"/>
          <w:lang w:eastAsia="en-GB"/>
        </w:rPr>
        <w:t>9. The Christian Year and Anglican Traditions</w:t>
      </w:r>
      <w:bookmarkEnd w:id="13"/>
    </w:p>
    <w:p w14:paraId="32CC378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collective worship reflects the rhythms and traditions of the Christian year.</w:t>
      </w:r>
    </w:p>
    <w:p w14:paraId="5F7BE40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recognise and celebrate significant seasons and festivals, including:</w:t>
      </w:r>
    </w:p>
    <w:p w14:paraId="2EE6D4A7" w14:textId="77777777" w:rsidR="003D67AD" w:rsidRPr="003D67AD" w:rsidRDefault="003D67AD" w:rsidP="003D67AD">
      <w:pPr>
        <w:numPr>
          <w:ilvl w:val="0"/>
          <w:numId w:val="6"/>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Advent and Christmas.</w:t>
      </w:r>
    </w:p>
    <w:p w14:paraId="6878DFC9" w14:textId="77777777" w:rsidR="003D67AD" w:rsidRPr="003D67AD" w:rsidRDefault="003D67AD" w:rsidP="003D67AD">
      <w:pPr>
        <w:numPr>
          <w:ilvl w:val="0"/>
          <w:numId w:val="6"/>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Epiphany.</w:t>
      </w:r>
    </w:p>
    <w:p w14:paraId="002E090D" w14:textId="77777777" w:rsidR="003D67AD" w:rsidRPr="003D67AD" w:rsidRDefault="003D67AD" w:rsidP="003D67AD">
      <w:pPr>
        <w:numPr>
          <w:ilvl w:val="0"/>
          <w:numId w:val="6"/>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Lent and Holy Week.</w:t>
      </w:r>
    </w:p>
    <w:p w14:paraId="011DE1D6" w14:textId="77777777" w:rsidR="003D67AD" w:rsidRPr="003D67AD" w:rsidRDefault="003D67AD" w:rsidP="003D67AD">
      <w:pPr>
        <w:numPr>
          <w:ilvl w:val="0"/>
          <w:numId w:val="6"/>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Easter.</w:t>
      </w:r>
    </w:p>
    <w:p w14:paraId="726D855D" w14:textId="77777777" w:rsidR="003D67AD" w:rsidRPr="003D67AD" w:rsidRDefault="003D67AD" w:rsidP="003D67AD">
      <w:pPr>
        <w:numPr>
          <w:ilvl w:val="0"/>
          <w:numId w:val="6"/>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Ascension and Pentecost.</w:t>
      </w:r>
    </w:p>
    <w:p w14:paraId="6EA238F4" w14:textId="77777777" w:rsidR="003D67AD" w:rsidRPr="003D67AD" w:rsidRDefault="003D67AD" w:rsidP="003D67AD">
      <w:pPr>
        <w:numPr>
          <w:ilvl w:val="0"/>
          <w:numId w:val="6"/>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Harvest and other appropriate Christian celebrations.</w:t>
      </w:r>
    </w:p>
    <w:p w14:paraId="606FEB1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Liturgical colours are used within the worship space to help pupils recognise the changing seasons of the Church year.</w:t>
      </w:r>
    </w:p>
    <w:p w14:paraId="409AB45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These include:</w:t>
      </w:r>
    </w:p>
    <w:p w14:paraId="0A051F10" w14:textId="77777777" w:rsidR="003D67AD" w:rsidRPr="003D67AD" w:rsidRDefault="003D67AD" w:rsidP="003D67AD">
      <w:pPr>
        <w:numPr>
          <w:ilvl w:val="0"/>
          <w:numId w:val="7"/>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Green:</w:t>
      </w:r>
      <w:r w:rsidRPr="003D67AD">
        <w:rPr>
          <w:rFonts w:eastAsia="Times New Roman" w:cstheme="minorHAnsi"/>
          <w:sz w:val="24"/>
          <w:szCs w:val="24"/>
          <w:lang w:eastAsia="en-GB"/>
        </w:rPr>
        <w:t xml:space="preserve"> Ordinary Time – growth, life and discipleship.</w:t>
      </w:r>
    </w:p>
    <w:p w14:paraId="018557CC" w14:textId="77777777" w:rsidR="003D67AD" w:rsidRPr="003D67AD" w:rsidRDefault="003D67AD" w:rsidP="003D67AD">
      <w:pPr>
        <w:numPr>
          <w:ilvl w:val="0"/>
          <w:numId w:val="7"/>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Purple:</w:t>
      </w:r>
      <w:r w:rsidRPr="003D67AD">
        <w:rPr>
          <w:rFonts w:eastAsia="Times New Roman" w:cstheme="minorHAnsi"/>
          <w:sz w:val="24"/>
          <w:szCs w:val="24"/>
          <w:lang w:eastAsia="en-GB"/>
        </w:rPr>
        <w:t xml:space="preserve"> Advent and Lent – preparation, waiting and reflection.</w:t>
      </w:r>
    </w:p>
    <w:p w14:paraId="7385DC50" w14:textId="77777777" w:rsidR="003D67AD" w:rsidRPr="003D67AD" w:rsidRDefault="003D67AD" w:rsidP="003D67AD">
      <w:pPr>
        <w:numPr>
          <w:ilvl w:val="0"/>
          <w:numId w:val="7"/>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White or Gold:</w:t>
      </w:r>
      <w:r w:rsidRPr="003D67AD">
        <w:rPr>
          <w:rFonts w:eastAsia="Times New Roman" w:cstheme="minorHAnsi"/>
          <w:sz w:val="24"/>
          <w:szCs w:val="24"/>
          <w:lang w:eastAsia="en-GB"/>
        </w:rPr>
        <w:t xml:space="preserve"> Christmas, Easter and major celebrations – joy and celebration.</w:t>
      </w:r>
    </w:p>
    <w:p w14:paraId="7161D389" w14:textId="77777777" w:rsidR="003D67AD" w:rsidRPr="003D67AD" w:rsidRDefault="003D67AD" w:rsidP="003D67AD">
      <w:pPr>
        <w:numPr>
          <w:ilvl w:val="0"/>
          <w:numId w:val="7"/>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Red:</w:t>
      </w:r>
      <w:r w:rsidRPr="003D67AD">
        <w:rPr>
          <w:rFonts w:eastAsia="Times New Roman" w:cstheme="minorHAnsi"/>
          <w:sz w:val="24"/>
          <w:szCs w:val="24"/>
          <w:lang w:eastAsia="en-GB"/>
        </w:rPr>
        <w:t xml:space="preserve"> Pentecost and appropriate commemorations – the Holy Spirit, courage and witness.</w:t>
      </w:r>
    </w:p>
    <w:p w14:paraId="50FD187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The appropriate liturgical colour is identified within the weekly worship planner and reflected in the worship space.</w:t>
      </w:r>
    </w:p>
    <w:p w14:paraId="18A17F0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 candle, cross, Bible and other appropriate Christian symbols may be used to help establish a recognisable atmosphere for worship.</w:t>
      </w:r>
    </w:p>
    <w:p w14:paraId="06920C0E"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4" w:name="_Toc243941631"/>
      <w:r w:rsidRPr="003D67AD">
        <w:rPr>
          <w:rFonts w:eastAsia="Times New Roman" w:cstheme="minorHAnsi"/>
          <w:b/>
          <w:bCs/>
          <w:sz w:val="36"/>
          <w:szCs w:val="36"/>
          <w:lang w:eastAsia="en-GB"/>
        </w:rPr>
        <w:t>10. Links with the Church and Wider Community</w:t>
      </w:r>
      <w:bookmarkEnd w:id="14"/>
    </w:p>
    <w:p w14:paraId="2BE51B8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As a Church of England school, we value our relationship with the local church and Christian community.</w:t>
      </w:r>
    </w:p>
    <w:p w14:paraId="0F5DC47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welcome opportunities for clergy and members of the church community to contribute to school worship and support pupils' understanding of Christian faith and practice.</w:t>
      </w:r>
    </w:p>
    <w:p w14:paraId="1B47BCF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 xml:space="preserve">Our regular </w:t>
      </w:r>
      <w:r w:rsidRPr="003D67AD">
        <w:rPr>
          <w:rFonts w:eastAsia="Times New Roman" w:cstheme="minorHAnsi"/>
          <w:b/>
          <w:bCs/>
          <w:sz w:val="24"/>
          <w:szCs w:val="24"/>
          <w:lang w:eastAsia="en-GB"/>
        </w:rPr>
        <w:t>Open the Book</w:t>
      </w:r>
      <w:r w:rsidRPr="003D67AD">
        <w:rPr>
          <w:rFonts w:eastAsia="Times New Roman" w:cstheme="minorHAnsi"/>
          <w:sz w:val="24"/>
          <w:szCs w:val="24"/>
          <w:lang w:eastAsia="en-GB"/>
        </w:rPr>
        <w:t xml:space="preserve"> volunteers bring Bible stories to life through drama and storytelling, helping children encounter scripture in an engaging and memorable way.</w:t>
      </w:r>
    </w:p>
    <w:p w14:paraId="2A290322"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We also value opportunities for worship and celebration within the church and for pupils to experience Christian traditions beyond the school setting.</w:t>
      </w:r>
    </w:p>
    <w:p w14:paraId="0269FA0F"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Visitors who contribute to worship are expected to respect the school's vision, safeguarding arrangements and inclusive approach.</w:t>
      </w:r>
    </w:p>
    <w:p w14:paraId="36AAC899"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5" w:name="_Toc243941632"/>
      <w:r w:rsidRPr="003D67AD">
        <w:rPr>
          <w:rFonts w:eastAsia="Times New Roman" w:cstheme="minorHAnsi"/>
          <w:b/>
          <w:bCs/>
          <w:sz w:val="36"/>
          <w:szCs w:val="36"/>
          <w:lang w:eastAsia="en-GB"/>
        </w:rPr>
        <w:t>11. Pupil Participation and Leadership</w:t>
      </w:r>
      <w:bookmarkEnd w:id="15"/>
    </w:p>
    <w:p w14:paraId="50DE636F"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believe that pupils should play an active role in collective worship.</w:t>
      </w:r>
    </w:p>
    <w:p w14:paraId="7E997F99"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Children are encouraged to contribute through reading, prayer, music, discussion, reflection and practical responses.</w:t>
      </w:r>
    </w:p>
    <w:p w14:paraId="61C10E76"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Worship Leaders and other pupil leaders may support the preparation, organisation and delivery of worship.</w:t>
      </w:r>
    </w:p>
    <w:p w14:paraId="4654A4B3"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Across the school, pupils develop increasing confidence and independence in planning and leading worship.</w:t>
      </w:r>
    </w:p>
    <w:p w14:paraId="383F4D1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intended progression is:</w:t>
      </w:r>
    </w:p>
    <w:p w14:paraId="6F7CE13D" w14:textId="77777777" w:rsidR="003D67AD" w:rsidRPr="003D67AD" w:rsidRDefault="003D67AD" w:rsidP="003D67AD">
      <w:pPr>
        <w:numPr>
          <w:ilvl w:val="0"/>
          <w:numId w:val="8"/>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Early Years and Key Stage 1:</w:t>
      </w:r>
      <w:r w:rsidRPr="003D67AD">
        <w:rPr>
          <w:rFonts w:eastAsia="Times New Roman" w:cstheme="minorHAnsi"/>
          <w:sz w:val="24"/>
          <w:szCs w:val="24"/>
          <w:lang w:eastAsia="en-GB"/>
        </w:rPr>
        <w:t xml:space="preserve"> participating, sharing ideas, joining familiar routines and contributing simple prayers or reflections.</w:t>
      </w:r>
    </w:p>
    <w:p w14:paraId="24D9CD5C" w14:textId="77777777" w:rsidR="003D67AD" w:rsidRPr="003D67AD" w:rsidRDefault="003D67AD" w:rsidP="003D67AD">
      <w:pPr>
        <w:numPr>
          <w:ilvl w:val="0"/>
          <w:numId w:val="8"/>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Lower Key Stage 2:</w:t>
      </w:r>
      <w:r w:rsidRPr="003D67AD">
        <w:rPr>
          <w:rFonts w:eastAsia="Times New Roman" w:cstheme="minorHAnsi"/>
          <w:sz w:val="24"/>
          <w:szCs w:val="24"/>
          <w:lang w:eastAsia="en-GB"/>
        </w:rPr>
        <w:t xml:space="preserve"> helping to select questions, stories, songs, images and prayers.</w:t>
      </w:r>
    </w:p>
    <w:p w14:paraId="52A800FC" w14:textId="77777777" w:rsidR="003D67AD" w:rsidRPr="003D67AD" w:rsidRDefault="003D67AD" w:rsidP="003D67AD">
      <w:pPr>
        <w:numPr>
          <w:ilvl w:val="0"/>
          <w:numId w:val="8"/>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Upper Key Stage 2:</w:t>
      </w:r>
      <w:r w:rsidRPr="003D67AD">
        <w:rPr>
          <w:rFonts w:eastAsia="Times New Roman" w:cstheme="minorHAnsi"/>
          <w:sz w:val="24"/>
          <w:szCs w:val="24"/>
          <w:lang w:eastAsia="en-GB"/>
        </w:rPr>
        <w:t xml:space="preserve"> planning and leading increasingly substantial elements of worship, particularly during Thursday Class Worship.</w:t>
      </w:r>
    </w:p>
    <w:p w14:paraId="123AB71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Pupil voice is used to understand what children value about worship and how opportunities for participation and spiritual reflection can be improved.</w:t>
      </w:r>
    </w:p>
    <w:p w14:paraId="718EA446"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6" w:name="_Toc243941633"/>
      <w:r w:rsidRPr="003D67AD">
        <w:rPr>
          <w:rFonts w:eastAsia="Times New Roman" w:cstheme="minorHAnsi"/>
          <w:b/>
          <w:bCs/>
          <w:sz w:val="36"/>
          <w:szCs w:val="36"/>
          <w:lang w:eastAsia="en-GB"/>
        </w:rPr>
        <w:t>12. Inclusion and Right of Withdrawal</w:t>
      </w:r>
      <w:bookmarkEnd w:id="16"/>
    </w:p>
    <w:p w14:paraId="0841171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Collective worship is an inclusive part of school life and is planned to be accessible to all pupils, including those with special educational needs and disabilities.</w:t>
      </w:r>
    </w:p>
    <w:p w14:paraId="44201C1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recognise that children and families may hold a range of religious beliefs or none.</w:t>
      </w:r>
    </w:p>
    <w:p w14:paraId="1EE2311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Parents and carers have a statutory right to withdraw their child from collective worship, either wholly or partly.</w:t>
      </w:r>
    </w:p>
    <w:p w14:paraId="66820290"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Parents wishing to exercise this right should contact the Headteacher so that the request can be discussed and suitable arrangements made.</w:t>
      </w:r>
    </w:p>
    <w:p w14:paraId="24A94BE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Parents are not required to give a reason for withdrawal, and their decision will be respected.</w:t>
      </w:r>
    </w:p>
    <w:p w14:paraId="0DD1542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Where a pupil is withdrawn, the school will make appropriate arrangements for supervision.</w:t>
      </w:r>
    </w:p>
    <w:p w14:paraId="32962C58"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The school will not seek to persuade parents to change their decision, although we welcome opportunities to explain the nature of collective worship at Winford.</w:t>
      </w:r>
    </w:p>
    <w:p w14:paraId="462FED15"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7" w:name="_Toc243941634"/>
      <w:r w:rsidRPr="003D67AD">
        <w:rPr>
          <w:rFonts w:eastAsia="Times New Roman" w:cstheme="minorHAnsi"/>
          <w:b/>
          <w:bCs/>
          <w:sz w:val="36"/>
          <w:szCs w:val="36"/>
          <w:lang w:eastAsia="en-GB"/>
        </w:rPr>
        <w:t>13. Courageous Advocacy and Living Our Values</w:t>
      </w:r>
      <w:bookmarkEnd w:id="17"/>
    </w:p>
    <w:p w14:paraId="37A7128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believe that collective worship should inspire pupils to make a positive difference.</w:t>
      </w:r>
    </w:p>
    <w:p w14:paraId="1F7F6F7C"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Christian vision encourages children to recognise injustice, show compassion, take responsibility and contribute to the flourishing of others.</w:t>
      </w:r>
    </w:p>
    <w:p w14:paraId="76E4ADBA"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Worship provides opportunities to explore issues such as poverty, inequality, environmental responsibility, discrimination, peace and the needs of others.</w:t>
      </w:r>
    </w:p>
    <w:p w14:paraId="3DE9B5E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Pupils are encouraged to consider how small actions can create meaningful change.</w:t>
      </w:r>
    </w:p>
    <w:p w14:paraId="49F51A9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Links are made with the work of our School Council, Eco Team, Worship Leaders, House Captains and other pupil leadership groups.</w:t>
      </w:r>
    </w:p>
    <w:p w14:paraId="5B09F65C"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aim to ensure that worship moves beyond discussion and reflection to encourage practical expressions of our values in school, at home and within the wider community.</w:t>
      </w:r>
    </w:p>
    <w:p w14:paraId="283D09A8"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8" w:name="_Toc243941635"/>
      <w:r w:rsidRPr="003D67AD">
        <w:rPr>
          <w:rFonts w:eastAsia="Times New Roman" w:cstheme="minorHAnsi"/>
          <w:b/>
          <w:bCs/>
          <w:sz w:val="36"/>
          <w:szCs w:val="36"/>
          <w:lang w:eastAsia="en-GB"/>
        </w:rPr>
        <w:t>14. Roles and Responsibilities</w:t>
      </w:r>
      <w:bookmarkEnd w:id="18"/>
    </w:p>
    <w:p w14:paraId="48A82A8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The Headteacher</w:t>
      </w:r>
      <w:r w:rsidRPr="003D67AD">
        <w:rPr>
          <w:rFonts w:eastAsia="Times New Roman" w:cstheme="minorHAnsi"/>
          <w:sz w:val="24"/>
          <w:szCs w:val="24"/>
          <w:lang w:eastAsia="en-GB"/>
        </w:rPr>
        <w:t xml:space="preserve"> has overall responsibility for ensuring that collective worship meets statutory requirements, reflects the school's Christian foundation and supports the school vision.</w:t>
      </w:r>
    </w:p>
    <w:p w14:paraId="7674553B"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This includes overseeing the annual worship programme, supporting staff and monitoring the quality and impact of worship.</w:t>
      </w:r>
    </w:p>
    <w:p w14:paraId="67F6B09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Staff leading worship</w:t>
      </w:r>
      <w:r w:rsidRPr="003D67AD">
        <w:rPr>
          <w:rFonts w:eastAsia="Times New Roman" w:cstheme="minorHAnsi"/>
          <w:sz w:val="24"/>
          <w:szCs w:val="24"/>
          <w:lang w:eastAsia="en-GB"/>
        </w:rPr>
        <w:t xml:space="preserve"> are responsible for preparing meaningful, age-appropriate and inclusive experiences which reflect the agreed programme and school ethos.</w:t>
      </w:r>
    </w:p>
    <w:p w14:paraId="7DE284B9"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Class teachers</w:t>
      </w:r>
      <w:r w:rsidRPr="003D67AD">
        <w:rPr>
          <w:rFonts w:eastAsia="Times New Roman" w:cstheme="minorHAnsi"/>
          <w:sz w:val="24"/>
          <w:szCs w:val="24"/>
          <w:lang w:eastAsia="en-GB"/>
        </w:rPr>
        <w:t xml:space="preserve"> are responsible for providing Thursday Class Worship and supporting pupils to develop their spiritual understanding and leadership.</w:t>
      </w:r>
    </w:p>
    <w:p w14:paraId="760A998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Pupil Worship Leaders</w:t>
      </w:r>
      <w:r w:rsidRPr="003D67AD">
        <w:rPr>
          <w:rFonts w:eastAsia="Times New Roman" w:cstheme="minorHAnsi"/>
          <w:sz w:val="24"/>
          <w:szCs w:val="24"/>
          <w:lang w:eastAsia="en-GB"/>
        </w:rPr>
        <w:t xml:space="preserve"> contribute to the planning and delivery of worship and provide feedback on pupils' experiences.</w:t>
      </w:r>
    </w:p>
    <w:p w14:paraId="0FB1A93E" w14:textId="09079679"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Governors</w:t>
      </w:r>
      <w:r w:rsidRPr="003D67AD">
        <w:rPr>
          <w:rFonts w:eastAsia="Times New Roman" w:cstheme="minorHAnsi"/>
          <w:sz w:val="24"/>
          <w:szCs w:val="24"/>
          <w:lang w:eastAsia="en-GB"/>
        </w:rPr>
        <w:t xml:space="preserve"> provide strategic oversight, ensuring that collective worship reflects the school's Christian foundation and contributes to the flourishing of pupils and adults.</w:t>
      </w:r>
      <w:r w:rsidR="003878B7">
        <w:rPr>
          <w:rFonts w:eastAsia="Times New Roman" w:cstheme="minorHAnsi"/>
          <w:sz w:val="24"/>
          <w:szCs w:val="24"/>
          <w:lang w:eastAsia="en-GB"/>
        </w:rPr>
        <w:t xml:space="preserve"> This is delegated to</w:t>
      </w:r>
      <w:r w:rsidR="003878B7" w:rsidRPr="003878B7">
        <w:rPr>
          <w:rFonts w:eastAsia="Times New Roman" w:cstheme="minorHAnsi"/>
          <w:sz w:val="24"/>
          <w:szCs w:val="24"/>
          <w:lang w:eastAsia="en-GB"/>
        </w:rPr>
        <w:t xml:space="preserve"> </w:t>
      </w:r>
      <w:r w:rsidR="003878B7">
        <w:rPr>
          <w:rFonts w:eastAsia="Times New Roman" w:cstheme="minorHAnsi"/>
          <w:sz w:val="24"/>
          <w:szCs w:val="24"/>
          <w:lang w:eastAsia="en-GB"/>
        </w:rPr>
        <w:t>our Ethos Committee</w:t>
      </w:r>
      <w:r w:rsidR="003878B7">
        <w:rPr>
          <w:rFonts w:eastAsia="Times New Roman" w:cstheme="minorHAnsi"/>
          <w:sz w:val="24"/>
          <w:szCs w:val="24"/>
          <w:lang w:eastAsia="en-GB"/>
        </w:rPr>
        <w:t xml:space="preserve"> who report back to the LGB.</w:t>
      </w:r>
    </w:p>
    <w:p w14:paraId="2DB65C1B"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19" w:name="_Toc243941636"/>
      <w:r w:rsidRPr="003D67AD">
        <w:rPr>
          <w:rFonts w:eastAsia="Times New Roman" w:cstheme="minorHAnsi"/>
          <w:b/>
          <w:bCs/>
          <w:sz w:val="36"/>
          <w:szCs w:val="36"/>
          <w:lang w:eastAsia="en-GB"/>
        </w:rPr>
        <w:t>15. Monitoring and Evaluation</w:t>
      </w:r>
      <w:bookmarkEnd w:id="19"/>
    </w:p>
    <w:p w14:paraId="47F85492"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lastRenderedPageBreak/>
        <w:t>We regularly reflect on the quality and impact of collective worship to ensure that it remains meaningful, inclusive and central to school life.</w:t>
      </w:r>
    </w:p>
    <w:p w14:paraId="1CD139EF"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Monitoring may include:</w:t>
      </w:r>
    </w:p>
    <w:p w14:paraId="21A857F3"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Pupil voice and discussions with Worship Leaders.</w:t>
      </w:r>
    </w:p>
    <w:p w14:paraId="5242BBC0"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Observations of whole-school and class worship.</w:t>
      </w:r>
    </w:p>
    <w:p w14:paraId="6529909C"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Staff feedback.</w:t>
      </w:r>
    </w:p>
    <w:p w14:paraId="069DA50A"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Review of worship planning and progression.</w:t>
      </w:r>
    </w:p>
    <w:p w14:paraId="68D1277A"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Opportunities for pupils to demonstrate understanding of the Christian vision and values.</w:t>
      </w:r>
    </w:p>
    <w:p w14:paraId="3AE47206"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Examples of pupil-led worship, reflection and courageous advocacy.</w:t>
      </w:r>
    </w:p>
    <w:p w14:paraId="68F72FF0" w14:textId="77777777" w:rsidR="003D67AD" w:rsidRPr="003D67AD" w:rsidRDefault="003D67AD" w:rsidP="003D67AD">
      <w:pPr>
        <w:numPr>
          <w:ilvl w:val="0"/>
          <w:numId w:val="9"/>
        </w:num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Feedback from governors, clergy and visitors.</w:t>
      </w:r>
    </w:p>
    <w:p w14:paraId="6DF6E945"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We recognise that the impact of collective worship cannot be measured solely through written work or recorded outcomes.</w:t>
      </w:r>
    </w:p>
    <w:p w14:paraId="345FE92A"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Of particular importance is how pupils articulate their understanding, engage in reflection, demonstrate respect and put the school's Christian vision into practice.</w:t>
      </w:r>
    </w:p>
    <w:p w14:paraId="5E80B5B7"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Findings from monitoring inform future planning and school development priorities.</w:t>
      </w:r>
    </w:p>
    <w:p w14:paraId="0AC815EF" w14:textId="77777777" w:rsidR="003D67AD" w:rsidRPr="003D67AD" w:rsidRDefault="003D67AD" w:rsidP="003D67AD">
      <w:pPr>
        <w:spacing w:before="100" w:beforeAutospacing="1" w:after="100" w:afterAutospacing="1" w:line="240" w:lineRule="auto"/>
        <w:outlineLvl w:val="1"/>
        <w:rPr>
          <w:rFonts w:eastAsia="Times New Roman" w:cstheme="minorHAnsi"/>
          <w:b/>
          <w:bCs/>
          <w:sz w:val="36"/>
          <w:szCs w:val="36"/>
          <w:lang w:eastAsia="en-GB"/>
        </w:rPr>
      </w:pPr>
      <w:bookmarkStart w:id="20" w:name="_Toc243941637"/>
      <w:r w:rsidRPr="003D67AD">
        <w:rPr>
          <w:rFonts w:eastAsia="Times New Roman" w:cstheme="minorHAnsi"/>
          <w:b/>
          <w:bCs/>
          <w:sz w:val="36"/>
          <w:szCs w:val="36"/>
          <w:lang w:eastAsia="en-GB"/>
        </w:rPr>
        <w:t>16. Review of the Policy</w:t>
      </w:r>
      <w:bookmarkEnd w:id="20"/>
    </w:p>
    <w:p w14:paraId="38FE2D3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This policy will be reviewed annually by the Headteacher and approved through the school's governance arrangements.</w:t>
      </w:r>
    </w:p>
    <w:p w14:paraId="0A1A7EF1"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It should be read alongside the school's policies and guidance relating to Religious Education, behaviour, equality, safeguarding and spiritual, moral, social and cultural development.</w:t>
      </w:r>
    </w:p>
    <w:p w14:paraId="358487BE"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sz w:val="24"/>
          <w:szCs w:val="24"/>
          <w:lang w:eastAsia="en-GB"/>
        </w:rPr>
        <w:t>Our collective worship will continue to develop in response to pupil voice, staff reflection, the life of the Church and the changing needs of our school community.</w:t>
      </w:r>
    </w:p>
    <w:p w14:paraId="38585399" w14:textId="77777777" w:rsidR="003D67AD" w:rsidRPr="003D67AD" w:rsidRDefault="003D67AD" w:rsidP="003D67AD">
      <w:pPr>
        <w:spacing w:after="0" w:line="240" w:lineRule="auto"/>
        <w:rPr>
          <w:rFonts w:eastAsia="Times New Roman" w:cstheme="minorHAnsi"/>
          <w:sz w:val="24"/>
          <w:szCs w:val="24"/>
          <w:lang w:eastAsia="en-GB"/>
        </w:rPr>
      </w:pPr>
      <w:r w:rsidRPr="003D67AD">
        <w:rPr>
          <w:rFonts w:eastAsia="Times New Roman" w:cstheme="minorHAnsi"/>
          <w:sz w:val="24"/>
          <w:szCs w:val="24"/>
          <w:lang w:eastAsia="en-GB"/>
        </w:rPr>
        <w:pict w14:anchorId="46A7E2ED">
          <v:rect id="_x0000_i1025" style="width:0;height:1.5pt" o:hralign="center" o:hrstd="t" o:hr="t" fillcolor="#a0a0a0" stroked="f"/>
        </w:pict>
      </w:r>
    </w:p>
    <w:p w14:paraId="2F8BEAAD"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b/>
          <w:bCs/>
          <w:sz w:val="24"/>
          <w:szCs w:val="24"/>
          <w:lang w:eastAsia="en-GB"/>
        </w:rPr>
        <w:t>Together We Flourish</w:t>
      </w:r>
    </w:p>
    <w:p w14:paraId="25B6BD60"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i/>
          <w:iCs/>
          <w:sz w:val="24"/>
          <w:szCs w:val="24"/>
          <w:lang w:eastAsia="en-GB"/>
        </w:rPr>
        <w:t>Aspire • Belong • Care</w:t>
      </w:r>
    </w:p>
    <w:p w14:paraId="6E8BCD23" w14:textId="77777777" w:rsidR="003D67AD" w:rsidRPr="003D67AD" w:rsidRDefault="003D67AD" w:rsidP="003D67AD">
      <w:pPr>
        <w:spacing w:before="100" w:beforeAutospacing="1" w:after="100" w:afterAutospacing="1" w:line="240" w:lineRule="auto"/>
        <w:rPr>
          <w:rFonts w:eastAsia="Times New Roman" w:cstheme="minorHAnsi"/>
          <w:sz w:val="24"/>
          <w:szCs w:val="24"/>
          <w:lang w:eastAsia="en-GB"/>
        </w:rPr>
      </w:pPr>
      <w:r w:rsidRPr="003D67AD">
        <w:rPr>
          <w:rFonts w:eastAsia="Times New Roman" w:cstheme="minorHAnsi"/>
          <w:i/>
          <w:iCs/>
          <w:sz w:val="24"/>
          <w:szCs w:val="24"/>
          <w:lang w:eastAsia="en-GB"/>
        </w:rPr>
        <w:t>“I have come that they may have life, and have it to the full.”</w:t>
      </w:r>
      <w:r w:rsidRPr="003D67AD">
        <w:rPr>
          <w:rFonts w:eastAsia="Times New Roman" w:cstheme="minorHAnsi"/>
          <w:sz w:val="24"/>
          <w:szCs w:val="24"/>
          <w:lang w:eastAsia="en-GB"/>
        </w:rPr>
        <w:t xml:space="preserve"> — John 10:10</w:t>
      </w:r>
    </w:p>
    <w:p w14:paraId="434703C0" w14:textId="77777777" w:rsidR="003D11C8" w:rsidRPr="003D67AD" w:rsidRDefault="003D11C8">
      <w:pPr>
        <w:rPr>
          <w:rFonts w:cstheme="minorHAnsi"/>
        </w:rPr>
      </w:pPr>
    </w:p>
    <w:sectPr w:rsidR="003D11C8" w:rsidRPr="003D67AD" w:rsidSect="003D67A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rlito">
    <w:altName w:val="Calibri"/>
    <w:charset w:val="00"/>
    <w:family w:val="swiss"/>
    <w:pitch w:val="variable"/>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11FA"/>
    <w:multiLevelType w:val="multilevel"/>
    <w:tmpl w:val="C0AA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3BDF"/>
    <w:multiLevelType w:val="multilevel"/>
    <w:tmpl w:val="5816A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C0ECF"/>
    <w:multiLevelType w:val="multilevel"/>
    <w:tmpl w:val="98E8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6534C"/>
    <w:multiLevelType w:val="multilevel"/>
    <w:tmpl w:val="85E8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F217C5"/>
    <w:multiLevelType w:val="multilevel"/>
    <w:tmpl w:val="1FA6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97068C"/>
    <w:multiLevelType w:val="multilevel"/>
    <w:tmpl w:val="904E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1D25C0"/>
    <w:multiLevelType w:val="multilevel"/>
    <w:tmpl w:val="FF94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1D698B"/>
    <w:multiLevelType w:val="multilevel"/>
    <w:tmpl w:val="746CC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A12600"/>
    <w:multiLevelType w:val="multilevel"/>
    <w:tmpl w:val="F0AC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0"/>
  </w:num>
  <w:num w:numId="4">
    <w:abstractNumId w:val="6"/>
  </w:num>
  <w:num w:numId="5">
    <w:abstractNumId w:val="8"/>
  </w:num>
  <w:num w:numId="6">
    <w:abstractNumId w:val="4"/>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AD"/>
    <w:rsid w:val="003878B7"/>
    <w:rsid w:val="003D11C8"/>
    <w:rsid w:val="003D67AD"/>
    <w:rsid w:val="005C3762"/>
    <w:rsid w:val="00762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1435"/>
  <w15:chartTrackingRefBased/>
  <w15:docId w15:val="{D99A459C-1FA7-4334-A026-0395F2EA8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67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D67A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D67A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7A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D67A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D67A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D67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67AD"/>
    <w:rPr>
      <w:b/>
      <w:bCs/>
    </w:rPr>
  </w:style>
  <w:style w:type="character" w:styleId="Emphasis">
    <w:name w:val="Emphasis"/>
    <w:basedOn w:val="DefaultParagraphFont"/>
    <w:uiPriority w:val="20"/>
    <w:qFormat/>
    <w:rsid w:val="003D67AD"/>
    <w:rPr>
      <w:i/>
      <w:iCs/>
    </w:rPr>
  </w:style>
  <w:style w:type="paragraph" w:styleId="BodyText">
    <w:name w:val="Body Text"/>
    <w:basedOn w:val="Normal"/>
    <w:link w:val="BodyTextChar"/>
    <w:uiPriority w:val="1"/>
    <w:qFormat/>
    <w:rsid w:val="003D67AD"/>
    <w:pPr>
      <w:widowControl w:val="0"/>
      <w:autoSpaceDE w:val="0"/>
      <w:autoSpaceDN w:val="0"/>
      <w:spacing w:after="0" w:line="240" w:lineRule="auto"/>
    </w:pPr>
    <w:rPr>
      <w:rFonts w:ascii="Carlito" w:eastAsia="Carlito" w:hAnsi="Carlito" w:cs="Carlito"/>
      <w:sz w:val="24"/>
      <w:szCs w:val="24"/>
      <w:lang w:val="en-US"/>
    </w:rPr>
  </w:style>
  <w:style w:type="character" w:customStyle="1" w:styleId="BodyTextChar">
    <w:name w:val="Body Text Char"/>
    <w:basedOn w:val="DefaultParagraphFont"/>
    <w:link w:val="BodyText"/>
    <w:uiPriority w:val="1"/>
    <w:rsid w:val="003D67AD"/>
    <w:rPr>
      <w:rFonts w:ascii="Carlito" w:eastAsia="Carlito" w:hAnsi="Carlito" w:cs="Carlito"/>
      <w:sz w:val="24"/>
      <w:szCs w:val="24"/>
      <w:lang w:val="en-US"/>
    </w:rPr>
  </w:style>
  <w:style w:type="table" w:styleId="TableGrid">
    <w:name w:val="Table Grid"/>
    <w:basedOn w:val="TableNormal"/>
    <w:uiPriority w:val="59"/>
    <w:rsid w:val="003D67A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D67A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3D67AD"/>
    <w:pPr>
      <w:spacing w:after="100"/>
      <w:ind w:left="220"/>
    </w:pPr>
  </w:style>
  <w:style w:type="paragraph" w:styleId="TOC3">
    <w:name w:val="toc 3"/>
    <w:basedOn w:val="Normal"/>
    <w:next w:val="Normal"/>
    <w:autoRedefine/>
    <w:uiPriority w:val="39"/>
    <w:unhideWhenUsed/>
    <w:rsid w:val="003D67AD"/>
    <w:pPr>
      <w:spacing w:after="100"/>
      <w:ind w:left="440"/>
    </w:pPr>
  </w:style>
  <w:style w:type="character" w:styleId="Hyperlink">
    <w:name w:val="Hyperlink"/>
    <w:basedOn w:val="DefaultParagraphFont"/>
    <w:uiPriority w:val="99"/>
    <w:unhideWhenUsed/>
    <w:rsid w:val="003D67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19667">
      <w:bodyDiv w:val="1"/>
      <w:marLeft w:val="0"/>
      <w:marRight w:val="0"/>
      <w:marTop w:val="0"/>
      <w:marBottom w:val="0"/>
      <w:divBdr>
        <w:top w:val="none" w:sz="0" w:space="0" w:color="auto"/>
        <w:left w:val="none" w:sz="0" w:space="0" w:color="auto"/>
        <w:bottom w:val="none" w:sz="0" w:space="0" w:color="auto"/>
        <w:right w:val="none" w:sz="0" w:space="0" w:color="auto"/>
      </w:divBdr>
      <w:divsChild>
        <w:div w:id="672294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3104</Words>
  <Characters>17694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Campbell</dc:creator>
  <cp:keywords/>
  <dc:description/>
  <cp:lastModifiedBy>Jenny Campbell</cp:lastModifiedBy>
  <cp:revision>2</cp:revision>
  <dcterms:created xsi:type="dcterms:W3CDTF">2026-10-26T21:07:00Z</dcterms:created>
  <dcterms:modified xsi:type="dcterms:W3CDTF">2026-10-26T21:31:00Z</dcterms:modified>
</cp:coreProperties>
</file>